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0FD63" w14:textId="77777777" w:rsidR="00622760" w:rsidRDefault="00622760" w:rsidP="006227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A64B99">
        <w:rPr>
          <w:rFonts w:ascii="Times New Roman" w:hAnsi="Times New Roman" w:cs="Times New Roman"/>
        </w:rPr>
        <w:t> </w:t>
      </w:r>
    </w:p>
    <w:p w14:paraId="5085B3ED" w14:textId="77777777" w:rsidR="00622760" w:rsidRDefault="00622760" w:rsidP="006227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14:paraId="345479B1" w14:textId="77777777" w:rsidR="00622760" w:rsidRDefault="00622760" w:rsidP="006227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14:paraId="27CD590A" w14:textId="77777777" w:rsidR="00622760" w:rsidRPr="007C3D15" w:rsidRDefault="00622760" w:rsidP="006227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C35FA8D" w14:textId="0FDB84CE" w:rsidR="009E2060" w:rsidRDefault="000E1D31" w:rsidP="00957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D15">
        <w:rPr>
          <w:rFonts w:ascii="Times New Roman" w:hAnsi="Times New Roman" w:cs="Times New Roman"/>
          <w:b/>
          <w:sz w:val="28"/>
          <w:szCs w:val="28"/>
        </w:rPr>
        <w:t xml:space="preserve">Основные положения Учетной политики </w:t>
      </w:r>
    </w:p>
    <w:p w14:paraId="73828DA7" w14:textId="444D7928" w:rsidR="00957442" w:rsidRDefault="00957442" w:rsidP="00957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 «Спортивная школа «Черемховская»</w:t>
      </w:r>
    </w:p>
    <w:p w14:paraId="615485D9" w14:textId="77777777" w:rsidR="00957442" w:rsidRPr="007C3D15" w:rsidRDefault="00957442" w:rsidP="009574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C017A5" w14:textId="78F82750" w:rsidR="000E1D31" w:rsidRPr="007C3D15" w:rsidRDefault="00622760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ab/>
        <w:t xml:space="preserve">Учетная политика </w:t>
      </w:r>
      <w:r w:rsidR="00957442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«Спортивная школа «Черемховская»</w:t>
      </w:r>
      <w:r w:rsidR="007D5842" w:rsidRPr="007C3D15">
        <w:rPr>
          <w:rFonts w:ascii="Times New Roman" w:hAnsi="Times New Roman" w:cs="Times New Roman"/>
          <w:sz w:val="28"/>
          <w:szCs w:val="28"/>
        </w:rPr>
        <w:t xml:space="preserve"> (далее – Учреждение)</w:t>
      </w:r>
      <w:r w:rsidRPr="007C3D15">
        <w:rPr>
          <w:rFonts w:ascii="Times New Roman" w:hAnsi="Times New Roman" w:cs="Times New Roman"/>
          <w:sz w:val="28"/>
          <w:szCs w:val="28"/>
        </w:rPr>
        <w:t xml:space="preserve"> </w:t>
      </w:r>
      <w:r w:rsidR="000E1D31" w:rsidRPr="007C3D15">
        <w:rPr>
          <w:rFonts w:ascii="Times New Roman" w:hAnsi="Times New Roman" w:cs="Times New Roman"/>
          <w:sz w:val="28"/>
          <w:szCs w:val="28"/>
        </w:rPr>
        <w:t>утверждена приказом от 3</w:t>
      </w:r>
      <w:r w:rsidR="00C22F97">
        <w:rPr>
          <w:rFonts w:ascii="Times New Roman" w:hAnsi="Times New Roman" w:cs="Times New Roman"/>
          <w:sz w:val="28"/>
          <w:szCs w:val="28"/>
        </w:rPr>
        <w:t>1</w:t>
      </w:r>
      <w:r w:rsidR="000E1D31" w:rsidRPr="007C3D15">
        <w:rPr>
          <w:rFonts w:ascii="Times New Roman" w:hAnsi="Times New Roman" w:cs="Times New Roman"/>
          <w:sz w:val="28"/>
          <w:szCs w:val="28"/>
        </w:rPr>
        <w:t>.12.202</w:t>
      </w:r>
      <w:r w:rsidR="00C22F97">
        <w:rPr>
          <w:rFonts w:ascii="Times New Roman" w:hAnsi="Times New Roman" w:cs="Times New Roman"/>
          <w:sz w:val="28"/>
          <w:szCs w:val="28"/>
        </w:rPr>
        <w:t>3</w:t>
      </w:r>
      <w:r w:rsidR="000E1D31" w:rsidRPr="007C3D1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22F97">
        <w:rPr>
          <w:rFonts w:ascii="Times New Roman" w:hAnsi="Times New Roman" w:cs="Times New Roman"/>
          <w:sz w:val="28"/>
          <w:szCs w:val="28"/>
        </w:rPr>
        <w:t>181</w:t>
      </w:r>
      <w:r w:rsidR="000E1D31" w:rsidRPr="007C3D15">
        <w:rPr>
          <w:rFonts w:ascii="Times New Roman" w:hAnsi="Times New Roman" w:cs="Times New Roman"/>
          <w:sz w:val="28"/>
          <w:szCs w:val="28"/>
        </w:rPr>
        <w:t>.</w:t>
      </w:r>
    </w:p>
    <w:p w14:paraId="44AC45E5" w14:textId="2E7DFBF4" w:rsidR="000E1D31" w:rsidRPr="007C3D15" w:rsidRDefault="000E1D31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ab/>
        <w:t>Учетная политика определяет принципы, методы, процедуры и правила</w:t>
      </w:r>
    </w:p>
    <w:p w14:paraId="1031120E" w14:textId="1B7B88C7" w:rsidR="00622760" w:rsidRDefault="000E1D31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 xml:space="preserve">ведения бюджетного учета </w:t>
      </w:r>
      <w:r w:rsidR="00C0485E">
        <w:rPr>
          <w:rFonts w:ascii="Times New Roman" w:hAnsi="Times New Roman" w:cs="Times New Roman"/>
          <w:sz w:val="28"/>
          <w:szCs w:val="28"/>
        </w:rPr>
        <w:t>Учреждение</w:t>
      </w:r>
      <w:r w:rsidR="00324B48">
        <w:rPr>
          <w:rFonts w:ascii="Times New Roman" w:hAnsi="Times New Roman" w:cs="Times New Roman"/>
          <w:sz w:val="28"/>
          <w:szCs w:val="28"/>
        </w:rPr>
        <w:t>.</w:t>
      </w:r>
      <w:r w:rsidRPr="007C3D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7D86D8" w14:textId="7824E67A" w:rsidR="00C22F97" w:rsidRDefault="00324B48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4B48">
        <w:rPr>
          <w:rFonts w:ascii="Times New Roman" w:hAnsi="Times New Roman" w:cs="Times New Roman"/>
          <w:sz w:val="28"/>
          <w:szCs w:val="28"/>
        </w:rPr>
        <w:tab/>
      </w:r>
      <w:r w:rsidR="00C22F97" w:rsidRPr="00C22F97">
        <w:rPr>
          <w:rFonts w:ascii="Times New Roman" w:hAnsi="Times New Roman" w:cs="Times New Roman"/>
          <w:sz w:val="28"/>
          <w:szCs w:val="28"/>
        </w:rPr>
        <w:t>Ведение бухгалтерского</w:t>
      </w:r>
      <w:r w:rsidR="00C22F97">
        <w:rPr>
          <w:rFonts w:ascii="Times New Roman" w:hAnsi="Times New Roman" w:cs="Times New Roman"/>
          <w:sz w:val="28"/>
          <w:szCs w:val="28"/>
        </w:rPr>
        <w:t xml:space="preserve"> и налогового </w:t>
      </w:r>
      <w:r w:rsidR="00C22F97" w:rsidRPr="00C22F97">
        <w:rPr>
          <w:rFonts w:ascii="Times New Roman" w:hAnsi="Times New Roman" w:cs="Times New Roman"/>
          <w:sz w:val="28"/>
          <w:szCs w:val="28"/>
        </w:rPr>
        <w:t xml:space="preserve"> учета в учреждении осуществляет бухгалтерия учреждения.</w:t>
      </w:r>
    </w:p>
    <w:p w14:paraId="63A22FCE" w14:textId="09AACA70" w:rsidR="000E1D31" w:rsidRPr="007C3D15" w:rsidRDefault="000E1D31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ab/>
        <w:t>Для целей бюджетного учета устанавливается организация, форма и способы ведения бюджетного учета на основании действующих нормативных документов:</w:t>
      </w:r>
    </w:p>
    <w:p w14:paraId="458E6027" w14:textId="7FAD6E64" w:rsidR="00622760" w:rsidRPr="007C3D15" w:rsidRDefault="00622760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ab/>
        <w:t>- приказом Минфина России от 01.12.2010 № 157н «</w:t>
      </w:r>
      <w:r w:rsidRPr="007C3D15">
        <w:rPr>
          <w:rFonts w:ascii="Times New Roman" w:hAnsi="Times New Roman" w:cs="Times New Roman"/>
          <w:iCs/>
          <w:sz w:val="28"/>
          <w:szCs w:val="28"/>
        </w:rPr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</w:r>
      <w:r w:rsidR="000664DF">
        <w:rPr>
          <w:rFonts w:ascii="Times New Roman" w:hAnsi="Times New Roman" w:cs="Times New Roman"/>
          <w:sz w:val="28"/>
          <w:szCs w:val="28"/>
        </w:rPr>
        <w:t>»</w:t>
      </w:r>
      <w:r w:rsidRPr="007C3D15">
        <w:rPr>
          <w:rFonts w:ascii="Times New Roman" w:hAnsi="Times New Roman" w:cs="Times New Roman"/>
          <w:sz w:val="28"/>
          <w:szCs w:val="28"/>
        </w:rPr>
        <w:t>;</w:t>
      </w:r>
    </w:p>
    <w:p w14:paraId="020B936F" w14:textId="00C058A1" w:rsidR="00622760" w:rsidRPr="007C3D15" w:rsidRDefault="00622760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ab/>
        <w:t>- приказом Минфина России от 06.12.2010 № 162н «</w:t>
      </w:r>
      <w:r w:rsidRPr="007C3D15">
        <w:rPr>
          <w:rFonts w:ascii="Times New Roman" w:hAnsi="Times New Roman" w:cs="Times New Roman"/>
          <w:iCs/>
          <w:sz w:val="28"/>
          <w:szCs w:val="28"/>
        </w:rPr>
        <w:t>Об утверждении Плана счетов бюджетного учета и Инструкции по его применению</w:t>
      </w:r>
      <w:r w:rsidRPr="007C3D15">
        <w:rPr>
          <w:rFonts w:ascii="Times New Roman" w:hAnsi="Times New Roman" w:cs="Times New Roman"/>
          <w:sz w:val="28"/>
          <w:szCs w:val="28"/>
        </w:rPr>
        <w:t>;</w:t>
      </w:r>
    </w:p>
    <w:p w14:paraId="1123C5F2" w14:textId="6E14D481" w:rsidR="00622760" w:rsidRPr="007C3D15" w:rsidRDefault="00622760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 xml:space="preserve">         - приказом Минфина от </w:t>
      </w:r>
      <w:r w:rsidR="00B606B1" w:rsidRPr="007C3D15">
        <w:rPr>
          <w:rFonts w:ascii="Times New Roman" w:hAnsi="Times New Roman" w:cs="Times New Roman"/>
          <w:sz w:val="28"/>
          <w:szCs w:val="28"/>
        </w:rPr>
        <w:t>24.05.2022</w:t>
      </w:r>
      <w:r w:rsidRPr="007C3D15">
        <w:rPr>
          <w:rFonts w:ascii="Times New Roman" w:hAnsi="Times New Roman" w:cs="Times New Roman"/>
          <w:sz w:val="28"/>
          <w:szCs w:val="28"/>
        </w:rPr>
        <w:t xml:space="preserve"> № 8</w:t>
      </w:r>
      <w:r w:rsidR="00B606B1" w:rsidRPr="007C3D15">
        <w:rPr>
          <w:rFonts w:ascii="Times New Roman" w:hAnsi="Times New Roman" w:cs="Times New Roman"/>
          <w:sz w:val="28"/>
          <w:szCs w:val="28"/>
        </w:rPr>
        <w:t>2</w:t>
      </w:r>
      <w:r w:rsidRPr="007C3D15">
        <w:rPr>
          <w:rFonts w:ascii="Times New Roman" w:hAnsi="Times New Roman" w:cs="Times New Roman"/>
          <w:sz w:val="28"/>
          <w:szCs w:val="28"/>
        </w:rPr>
        <w:t>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14:paraId="246D865F" w14:textId="302945A9" w:rsidR="00622760" w:rsidRPr="007C3D15" w:rsidRDefault="00622760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ab/>
        <w:t xml:space="preserve">- приказом Минфина России от </w:t>
      </w:r>
      <w:r w:rsidR="008E1BF6" w:rsidRPr="007C3D15">
        <w:rPr>
          <w:rFonts w:ascii="Times New Roman" w:hAnsi="Times New Roman" w:cs="Times New Roman"/>
          <w:sz w:val="28"/>
          <w:szCs w:val="28"/>
        </w:rPr>
        <w:t>2</w:t>
      </w:r>
      <w:r w:rsidRPr="007C3D15">
        <w:rPr>
          <w:rFonts w:ascii="Times New Roman" w:hAnsi="Times New Roman" w:cs="Times New Roman"/>
          <w:sz w:val="28"/>
          <w:szCs w:val="28"/>
        </w:rPr>
        <w:t>8.0</w:t>
      </w:r>
      <w:r w:rsidR="008E1BF6" w:rsidRPr="007C3D15">
        <w:rPr>
          <w:rFonts w:ascii="Times New Roman" w:hAnsi="Times New Roman" w:cs="Times New Roman"/>
          <w:sz w:val="28"/>
          <w:szCs w:val="28"/>
        </w:rPr>
        <w:t>2</w:t>
      </w:r>
      <w:r w:rsidRPr="007C3D15">
        <w:rPr>
          <w:rFonts w:ascii="Times New Roman" w:hAnsi="Times New Roman" w:cs="Times New Roman"/>
          <w:sz w:val="28"/>
          <w:szCs w:val="28"/>
        </w:rPr>
        <w:t>.2018 № </w:t>
      </w:r>
      <w:r w:rsidR="008E1BF6" w:rsidRPr="007C3D15">
        <w:rPr>
          <w:rFonts w:ascii="Times New Roman" w:hAnsi="Times New Roman" w:cs="Times New Roman"/>
          <w:sz w:val="28"/>
          <w:szCs w:val="28"/>
        </w:rPr>
        <w:t>37н</w:t>
      </w:r>
      <w:r w:rsidRPr="007C3D15">
        <w:rPr>
          <w:rFonts w:ascii="Times New Roman" w:hAnsi="Times New Roman" w:cs="Times New Roman"/>
          <w:sz w:val="28"/>
          <w:szCs w:val="28"/>
        </w:rPr>
        <w:t xml:space="preserve"> «</w:t>
      </w:r>
      <w:r w:rsidR="00B87D3D" w:rsidRPr="007C3D15">
        <w:rPr>
          <w:rFonts w:ascii="Times New Roman" w:hAnsi="Times New Roman" w:cs="Times New Roman"/>
          <w:iCs/>
          <w:sz w:val="28"/>
          <w:szCs w:val="28"/>
        </w:rPr>
        <w:t>Об утверждении федерального стандарта бухгалтерского учета для организаций государственного сектора «Бюджетная информация (финансовой) отчетности</w:t>
      </w:r>
      <w:r w:rsidRPr="007C3D15">
        <w:rPr>
          <w:rFonts w:ascii="Times New Roman" w:hAnsi="Times New Roman" w:cs="Times New Roman"/>
          <w:sz w:val="28"/>
          <w:szCs w:val="28"/>
        </w:rPr>
        <w:t>;</w:t>
      </w:r>
    </w:p>
    <w:p w14:paraId="18C8B07F" w14:textId="3A623FE2" w:rsidR="00622760" w:rsidRPr="007C3D15" w:rsidRDefault="00622760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ab/>
        <w:t>- приказом Минфина России от 29.11.2017 № 209н «</w:t>
      </w:r>
      <w:r w:rsidRPr="007C3D15">
        <w:rPr>
          <w:rFonts w:ascii="Times New Roman" w:hAnsi="Times New Roman" w:cs="Times New Roman"/>
          <w:iCs/>
          <w:sz w:val="28"/>
          <w:szCs w:val="28"/>
        </w:rPr>
        <w:t xml:space="preserve">Об утверждении </w:t>
      </w:r>
      <w:proofErr w:type="gramStart"/>
      <w:r w:rsidRPr="007C3D15">
        <w:rPr>
          <w:rFonts w:ascii="Times New Roman" w:hAnsi="Times New Roman" w:cs="Times New Roman"/>
          <w:iCs/>
          <w:sz w:val="28"/>
          <w:szCs w:val="28"/>
        </w:rPr>
        <w:t>Порядка применения классификаций операций сектора государственного управления</w:t>
      </w:r>
      <w:proofErr w:type="gramEnd"/>
      <w:r w:rsidRPr="007C3D15">
        <w:rPr>
          <w:rFonts w:ascii="Times New Roman" w:hAnsi="Times New Roman" w:cs="Times New Roman"/>
          <w:iCs/>
          <w:sz w:val="28"/>
          <w:szCs w:val="28"/>
        </w:rPr>
        <w:t>»</w:t>
      </w:r>
      <w:r w:rsidRPr="007C3D15">
        <w:rPr>
          <w:rFonts w:ascii="Times New Roman" w:hAnsi="Times New Roman" w:cs="Times New Roman"/>
          <w:sz w:val="28"/>
          <w:szCs w:val="28"/>
        </w:rPr>
        <w:t>;</w:t>
      </w:r>
    </w:p>
    <w:p w14:paraId="6627C4A3" w14:textId="6639929F" w:rsidR="00622760" w:rsidRPr="007C3D15" w:rsidRDefault="00622760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ab/>
        <w:t>- приказом Минфина России от 30 марта 2015 № 52н «</w:t>
      </w:r>
      <w:r w:rsidRPr="007C3D15">
        <w:rPr>
          <w:rFonts w:ascii="Times New Roman" w:hAnsi="Times New Roman" w:cs="Times New Roman"/>
          <w:iCs/>
          <w:sz w:val="28"/>
          <w:szCs w:val="28"/>
        </w:rPr>
        <w:t>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</w:t>
      </w:r>
      <w:r w:rsidRPr="007C3D15">
        <w:rPr>
          <w:rFonts w:ascii="Times New Roman" w:hAnsi="Times New Roman" w:cs="Times New Roman"/>
          <w:sz w:val="28"/>
          <w:szCs w:val="28"/>
        </w:rPr>
        <w:t>»;</w:t>
      </w:r>
    </w:p>
    <w:p w14:paraId="7C974854" w14:textId="49BACF94" w:rsidR="00B87D3D" w:rsidRPr="007C3D15" w:rsidRDefault="00B87D3D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 xml:space="preserve">         - У</w:t>
      </w:r>
      <w:r w:rsidR="005D54B6" w:rsidRPr="007C3D15">
        <w:rPr>
          <w:rFonts w:ascii="Times New Roman" w:hAnsi="Times New Roman" w:cs="Times New Roman"/>
          <w:sz w:val="28"/>
          <w:szCs w:val="28"/>
        </w:rPr>
        <w:t xml:space="preserve">казания банка </w:t>
      </w:r>
      <w:r w:rsidR="006F49A3" w:rsidRPr="007C3D15">
        <w:rPr>
          <w:rFonts w:ascii="Times New Roman" w:hAnsi="Times New Roman" w:cs="Times New Roman"/>
          <w:sz w:val="28"/>
          <w:szCs w:val="28"/>
        </w:rPr>
        <w:t>России от</w:t>
      </w:r>
      <w:r w:rsidR="005D54B6" w:rsidRPr="007C3D15">
        <w:rPr>
          <w:rFonts w:ascii="Times New Roman" w:hAnsi="Times New Roman" w:cs="Times New Roman"/>
          <w:sz w:val="28"/>
          <w:szCs w:val="28"/>
        </w:rPr>
        <w:t xml:space="preserve"> 11.03.2014 № 3210-У «О порядке ведения кассовых операций юридическими лицами и упрощенном порядке ведения </w:t>
      </w:r>
      <w:r w:rsidR="005D54B6" w:rsidRPr="007C3D15">
        <w:rPr>
          <w:rFonts w:ascii="Times New Roman" w:hAnsi="Times New Roman" w:cs="Times New Roman"/>
          <w:sz w:val="28"/>
          <w:szCs w:val="28"/>
        </w:rPr>
        <w:lastRenderedPageBreak/>
        <w:t xml:space="preserve">кассовых операций индивидуальными </w:t>
      </w:r>
      <w:r w:rsidR="006F49A3" w:rsidRPr="007C3D15">
        <w:rPr>
          <w:rFonts w:ascii="Times New Roman" w:hAnsi="Times New Roman" w:cs="Times New Roman"/>
          <w:sz w:val="28"/>
          <w:szCs w:val="28"/>
        </w:rPr>
        <w:t>предпринимателями и</w:t>
      </w:r>
      <w:r w:rsidR="005D54B6" w:rsidRPr="007C3D15">
        <w:rPr>
          <w:rFonts w:ascii="Times New Roman" w:hAnsi="Times New Roman" w:cs="Times New Roman"/>
          <w:sz w:val="28"/>
          <w:szCs w:val="28"/>
        </w:rPr>
        <w:t xml:space="preserve"> субъектами малого предпринимательства;</w:t>
      </w:r>
    </w:p>
    <w:p w14:paraId="1EAF8C84" w14:textId="1EBA373C" w:rsidR="00622760" w:rsidRPr="007C3D15" w:rsidRDefault="00622760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ab/>
        <w:t>- федеральными стандартами бухгалтерского учета для организаций государственного сектора, утвержденными приказами Минфина России от 31.12.2016 № 256н, № 257н, № 258н, № 259н, № 260н (далее – соответственно Стандарт «Концептуальные основы бухучета и отчетности», Стандарт «Основные средства», Стандарт «Аренда», Стандарт «Обесценение активов», Стандарт «Представление бухгалтерской (финансовой) отчетности»), от 30.12.2017 № 274н, 275н, 278н.</w:t>
      </w:r>
    </w:p>
    <w:p w14:paraId="0D15E44A" w14:textId="5195627E" w:rsidR="007D5842" w:rsidRPr="007C3D15" w:rsidRDefault="00324B48" w:rsidP="007C3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7D5842" w:rsidRPr="007C3D15">
        <w:rPr>
          <w:rFonts w:ascii="Times New Roman" w:hAnsi="Times New Roman" w:cs="Times New Roman"/>
          <w:sz w:val="28"/>
          <w:szCs w:val="28"/>
        </w:rPr>
        <w:t xml:space="preserve">Учет ведется с выполнением всех проводок и формированием соответствующих журналов. Главный бухгалтер выполняет окончательные проводки и формирует на основе журналов и главной книги баланс и отчетность </w:t>
      </w:r>
      <w:r w:rsidR="000664DF">
        <w:rPr>
          <w:rFonts w:ascii="Times New Roman" w:hAnsi="Times New Roman" w:cs="Times New Roman"/>
          <w:sz w:val="28"/>
          <w:szCs w:val="28"/>
        </w:rPr>
        <w:t>Учреждения</w:t>
      </w:r>
      <w:r w:rsidR="007D5842" w:rsidRPr="007C3D15">
        <w:rPr>
          <w:rFonts w:ascii="Times New Roman" w:hAnsi="Times New Roman" w:cs="Times New Roman"/>
          <w:sz w:val="28"/>
          <w:szCs w:val="28"/>
        </w:rPr>
        <w:t>.</w:t>
      </w:r>
    </w:p>
    <w:p w14:paraId="19D9DCA9" w14:textId="22318B63" w:rsidR="00066591" w:rsidRPr="007C3D15" w:rsidRDefault="00066591" w:rsidP="00324B48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24B48">
        <w:rPr>
          <w:rFonts w:ascii="Times New Roman" w:hAnsi="Times New Roman" w:cs="Times New Roman"/>
          <w:iCs/>
          <w:sz w:val="28"/>
          <w:szCs w:val="28"/>
        </w:rPr>
        <w:tab/>
      </w:r>
      <w:r w:rsidRPr="007C3D15">
        <w:rPr>
          <w:rFonts w:ascii="Times New Roman" w:hAnsi="Times New Roman" w:cs="Times New Roman"/>
          <w:sz w:val="28"/>
          <w:szCs w:val="28"/>
        </w:rPr>
        <w:t>Объектами бюджетного учета являются имущество Учреждения, его обязательства и хозяйственные операции, осуществляемые в процессе деятельности.</w:t>
      </w:r>
    </w:p>
    <w:p w14:paraId="55F2F912" w14:textId="3938CA08" w:rsidR="00066591" w:rsidRPr="007C3D15" w:rsidRDefault="00324B48" w:rsidP="007C3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6591" w:rsidRPr="007C3D15">
        <w:rPr>
          <w:rFonts w:ascii="Times New Roman" w:hAnsi="Times New Roman" w:cs="Times New Roman"/>
          <w:sz w:val="28"/>
          <w:szCs w:val="28"/>
        </w:rPr>
        <w:t>Бюджетный учет ведется в рублях.</w:t>
      </w:r>
    </w:p>
    <w:p w14:paraId="57A336C4" w14:textId="392700F7" w:rsidR="007D5842" w:rsidRPr="007C3D15" w:rsidRDefault="00324B48" w:rsidP="007C3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6591" w:rsidRPr="007C3D15">
        <w:rPr>
          <w:rFonts w:ascii="Times New Roman" w:hAnsi="Times New Roman" w:cs="Times New Roman"/>
          <w:sz w:val="28"/>
          <w:szCs w:val="28"/>
        </w:rPr>
        <w:t>Бюджетный учет в Учреждении ведется непрерывно с момента его регистрации в качестве юридического лица до реорганизации или ликвидации в порядке, установленном законодательством Российской Федерации.</w:t>
      </w:r>
    </w:p>
    <w:p w14:paraId="08AA141E" w14:textId="386B5D73" w:rsidR="00622760" w:rsidRPr="007C3D15" w:rsidRDefault="00622760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ab/>
        <w:t xml:space="preserve"> В учреждении</w:t>
      </w:r>
      <w:r w:rsidR="00C0485E">
        <w:rPr>
          <w:rFonts w:ascii="Times New Roman" w:hAnsi="Times New Roman" w:cs="Times New Roman"/>
          <w:sz w:val="28"/>
          <w:szCs w:val="28"/>
        </w:rPr>
        <w:t xml:space="preserve"> действуют постоянные комиссии:</w:t>
      </w:r>
    </w:p>
    <w:p w14:paraId="7FD27E17" w14:textId="77777777" w:rsidR="00622760" w:rsidRPr="007C3D15" w:rsidRDefault="00622760" w:rsidP="007C3D1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ab/>
        <w:t xml:space="preserve">– комиссия по поступлению и выбытию активов; </w:t>
      </w:r>
    </w:p>
    <w:p w14:paraId="493C253A" w14:textId="77777777" w:rsidR="00622760" w:rsidRPr="007C3D15" w:rsidRDefault="00622760" w:rsidP="007C3D1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ab/>
        <w:t xml:space="preserve">– инвентаризационная комиссия; </w:t>
      </w:r>
    </w:p>
    <w:p w14:paraId="236CF910" w14:textId="217A49B3" w:rsidR="00622760" w:rsidRPr="007C3D15" w:rsidRDefault="00C0485E" w:rsidP="007C3D1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22760" w:rsidRPr="007C3D15">
        <w:rPr>
          <w:rFonts w:ascii="Times New Roman" w:hAnsi="Times New Roman" w:cs="Times New Roman"/>
          <w:sz w:val="28"/>
          <w:szCs w:val="28"/>
        </w:rPr>
        <w:t>– комиссия для проведения ревизии кассы.</w:t>
      </w:r>
    </w:p>
    <w:p w14:paraId="277A552D" w14:textId="48D91AC3" w:rsidR="00CB1C2A" w:rsidRPr="007C3D15" w:rsidRDefault="00CB1C2A" w:rsidP="00324B48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 xml:space="preserve">         Изменения и дополнения в учетную политику вносятся в случаях:</w:t>
      </w:r>
    </w:p>
    <w:p w14:paraId="7549A74B" w14:textId="33233110" w:rsidR="00CB1C2A" w:rsidRPr="007C3D15" w:rsidRDefault="00CB1C2A" w:rsidP="007C3D1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 xml:space="preserve">         -  изменения законодательства Российской </w:t>
      </w:r>
      <w:r w:rsidR="006F49A3" w:rsidRPr="007C3D15">
        <w:rPr>
          <w:rFonts w:ascii="Times New Roman" w:hAnsi="Times New Roman" w:cs="Times New Roman"/>
          <w:sz w:val="28"/>
          <w:szCs w:val="28"/>
        </w:rPr>
        <w:t>Федерации или</w:t>
      </w:r>
      <w:r w:rsidRPr="007C3D15">
        <w:rPr>
          <w:rFonts w:ascii="Times New Roman" w:hAnsi="Times New Roman" w:cs="Times New Roman"/>
          <w:sz w:val="28"/>
          <w:szCs w:val="28"/>
        </w:rPr>
        <w:t xml:space="preserve"> нормативных правовых актов;</w:t>
      </w:r>
    </w:p>
    <w:p w14:paraId="52E15B86" w14:textId="6037BCA5" w:rsidR="00CB1C2A" w:rsidRPr="007C3D15" w:rsidRDefault="00CB1C2A" w:rsidP="007C3D1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 xml:space="preserve">          - разработки новых способов ведения бухгалтерского и налогового учета;</w:t>
      </w:r>
    </w:p>
    <w:p w14:paraId="554CEE77" w14:textId="5C972155" w:rsidR="00CB1C2A" w:rsidRPr="007C3D15" w:rsidRDefault="00CB1C2A" w:rsidP="007C3D1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 xml:space="preserve">          - существенного изменения условий деятельности Учреждения;</w:t>
      </w:r>
    </w:p>
    <w:p w14:paraId="2CE6948B" w14:textId="4804790F" w:rsidR="00CB1C2A" w:rsidRPr="007C3D15" w:rsidRDefault="00CB1C2A" w:rsidP="007C3D1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 xml:space="preserve">          - необходимости детализации отдельных пунктов положения для совершенствования учета без снижения степени достоверности информации. </w:t>
      </w:r>
    </w:p>
    <w:p w14:paraId="751D6C21" w14:textId="0111E134" w:rsidR="00622760" w:rsidRPr="007C3D15" w:rsidRDefault="00622760" w:rsidP="00324B4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 </w:t>
      </w:r>
      <w:r w:rsidR="000E1D31" w:rsidRPr="007C3D15">
        <w:rPr>
          <w:rFonts w:ascii="Times New Roman" w:hAnsi="Times New Roman" w:cs="Times New Roman"/>
          <w:sz w:val="28"/>
          <w:szCs w:val="28"/>
        </w:rPr>
        <w:tab/>
      </w:r>
      <w:r w:rsidRPr="007C3D15">
        <w:rPr>
          <w:rFonts w:ascii="Times New Roman" w:hAnsi="Times New Roman" w:cs="Times New Roman"/>
          <w:sz w:val="28"/>
          <w:szCs w:val="28"/>
        </w:rPr>
        <w:t xml:space="preserve">Бухгалтерский учет ведется в электронном виде с применением программных продуктов </w:t>
      </w:r>
      <w:r w:rsidRPr="007C3D15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</w:rPr>
        <w:t>«1С: Бухгалтерия»</w:t>
      </w:r>
      <w:r w:rsidRPr="007C3D15">
        <w:rPr>
          <w:rFonts w:ascii="Times New Roman" w:hAnsi="Times New Roman" w:cs="Times New Roman"/>
          <w:sz w:val="28"/>
          <w:szCs w:val="28"/>
        </w:rPr>
        <w:t xml:space="preserve"> и </w:t>
      </w:r>
      <w:r w:rsidRPr="007C3D15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</w:rPr>
        <w:t>«1С: Зарплата»</w:t>
      </w:r>
      <w:r w:rsidRPr="007C3D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58ADCA" w14:textId="25F947A8" w:rsidR="00622760" w:rsidRPr="007C3D15" w:rsidRDefault="00622760" w:rsidP="007C3D1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 </w:t>
      </w:r>
      <w:r w:rsidRPr="007C3D15">
        <w:rPr>
          <w:rFonts w:ascii="Times New Roman" w:hAnsi="Times New Roman" w:cs="Times New Roman"/>
          <w:sz w:val="28"/>
          <w:szCs w:val="28"/>
        </w:rPr>
        <w:tab/>
        <w:t>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направлениям:</w:t>
      </w:r>
    </w:p>
    <w:p w14:paraId="00101320" w14:textId="77777777" w:rsidR="00622760" w:rsidRPr="007C3D15" w:rsidRDefault="00622760" w:rsidP="007C3D15">
      <w:pPr>
        <w:numPr>
          <w:ilvl w:val="0"/>
          <w:numId w:val="5"/>
        </w:numPr>
        <w:tabs>
          <w:tab w:val="clear" w:pos="720"/>
          <w:tab w:val="left" w:pos="567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система электронного документооборота с территориальным органом Федерального казначейства (система «АЦК-Финансы»);</w:t>
      </w:r>
    </w:p>
    <w:p w14:paraId="03BA65F4" w14:textId="77777777" w:rsidR="00622760" w:rsidRPr="007C3D15" w:rsidRDefault="00622760" w:rsidP="007C3D15">
      <w:pPr>
        <w:numPr>
          <w:ilvl w:val="0"/>
          <w:numId w:val="5"/>
        </w:numPr>
        <w:tabs>
          <w:tab w:val="clear" w:pos="720"/>
          <w:tab w:val="left" w:pos="567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передача бухгалтерской отчетности в СВОД-СМАРТ;</w:t>
      </w:r>
    </w:p>
    <w:p w14:paraId="20E60561" w14:textId="4279941D" w:rsidR="00622760" w:rsidRPr="00324B48" w:rsidRDefault="00324B48" w:rsidP="00324B48">
      <w:pPr>
        <w:numPr>
          <w:ilvl w:val="0"/>
          <w:numId w:val="5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324B48">
        <w:rPr>
          <w:rFonts w:ascii="Times New Roman" w:hAnsi="Times New Roman" w:cs="Times New Roman"/>
          <w:sz w:val="28"/>
          <w:szCs w:val="28"/>
        </w:rPr>
        <w:t>передача отчетности по нало</w:t>
      </w:r>
      <w:r>
        <w:rPr>
          <w:rFonts w:ascii="Times New Roman" w:hAnsi="Times New Roman" w:cs="Times New Roman"/>
          <w:sz w:val="28"/>
          <w:szCs w:val="28"/>
        </w:rPr>
        <w:t xml:space="preserve">гам, сборам и иным обязательным </w:t>
      </w:r>
      <w:r w:rsidRPr="00324B48">
        <w:rPr>
          <w:rFonts w:ascii="Times New Roman" w:hAnsi="Times New Roman" w:cs="Times New Roman"/>
          <w:sz w:val="28"/>
          <w:szCs w:val="28"/>
        </w:rPr>
        <w:t>платежам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B48">
        <w:rPr>
          <w:rFonts w:ascii="Times New Roman" w:hAnsi="Times New Roman" w:cs="Times New Roman"/>
          <w:sz w:val="28"/>
          <w:szCs w:val="28"/>
        </w:rPr>
        <w:t>налоговые органы, органы управления государственными внебюджетными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B48">
        <w:rPr>
          <w:rFonts w:ascii="Times New Roman" w:hAnsi="Times New Roman" w:cs="Times New Roman"/>
          <w:sz w:val="28"/>
          <w:szCs w:val="28"/>
        </w:rPr>
        <w:t>фондами РФ, передача статистической отчетности в органы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B48">
        <w:rPr>
          <w:rFonts w:ascii="Times New Roman" w:hAnsi="Times New Roman" w:cs="Times New Roman"/>
          <w:sz w:val="28"/>
          <w:szCs w:val="28"/>
        </w:rPr>
        <w:t>статистики – с привлечением оператора телекоммуникационных каналов связи</w:t>
      </w:r>
      <w:r w:rsidR="00622760" w:rsidRPr="00324B48">
        <w:rPr>
          <w:rFonts w:ascii="Times New Roman" w:hAnsi="Times New Roman" w:cs="Times New Roman"/>
          <w:sz w:val="28"/>
          <w:szCs w:val="28"/>
        </w:rPr>
        <w:t xml:space="preserve"> (далее - ТКС) в 1С;</w:t>
      </w:r>
    </w:p>
    <w:p w14:paraId="6376CA1D" w14:textId="2237920F" w:rsidR="00622760" w:rsidRPr="007C3D15" w:rsidRDefault="00462FE5" w:rsidP="007C3D15">
      <w:pPr>
        <w:numPr>
          <w:ilvl w:val="0"/>
          <w:numId w:val="5"/>
        </w:numPr>
        <w:tabs>
          <w:tab w:val="clear" w:pos="720"/>
          <w:tab w:val="left" w:pos="567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622760" w:rsidRPr="007C3D15">
        <w:rPr>
          <w:rFonts w:ascii="Times New Roman" w:hAnsi="Times New Roman" w:cs="Times New Roman"/>
          <w:sz w:val="28"/>
          <w:szCs w:val="28"/>
        </w:rPr>
        <w:t>азмещение информации о деятельности учреждения на официальном сайте bus.gov.ru;</w:t>
      </w:r>
    </w:p>
    <w:p w14:paraId="5F349BCA" w14:textId="7D87F8A4" w:rsidR="00622760" w:rsidRPr="007C3D15" w:rsidRDefault="00462FE5" w:rsidP="007C3D15">
      <w:pPr>
        <w:numPr>
          <w:ilvl w:val="0"/>
          <w:numId w:val="5"/>
        </w:numPr>
        <w:tabs>
          <w:tab w:val="clear" w:pos="720"/>
          <w:tab w:val="left" w:pos="567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Р</w:t>
      </w:r>
      <w:r w:rsidR="00622760" w:rsidRPr="007C3D15">
        <w:rPr>
          <w:rFonts w:ascii="Times New Roman" w:hAnsi="Times New Roman" w:cs="Times New Roman"/>
          <w:sz w:val="28"/>
          <w:szCs w:val="28"/>
        </w:rPr>
        <w:t xml:space="preserve">азмещение муниципальных контрактов на официальном сайте </w:t>
      </w:r>
      <w:proofErr w:type="spellStart"/>
      <w:r w:rsidR="00622760" w:rsidRPr="007C3D15">
        <w:rPr>
          <w:rFonts w:ascii="Times New Roman" w:hAnsi="Times New Roman" w:cs="Times New Roman"/>
          <w:sz w:val="28"/>
          <w:szCs w:val="28"/>
          <w:lang w:val="en-US"/>
        </w:rPr>
        <w:t>zakupki</w:t>
      </w:r>
      <w:proofErr w:type="spellEnd"/>
      <w:r w:rsidR="00622760" w:rsidRPr="007C3D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22760" w:rsidRPr="007C3D15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622760" w:rsidRPr="007C3D1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22760" w:rsidRPr="007C3D1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22760" w:rsidRPr="007C3D15">
        <w:rPr>
          <w:rFonts w:ascii="Times New Roman" w:hAnsi="Times New Roman" w:cs="Times New Roman"/>
          <w:sz w:val="28"/>
          <w:szCs w:val="28"/>
        </w:rPr>
        <w:t>;</w:t>
      </w:r>
    </w:p>
    <w:p w14:paraId="5FA9716C" w14:textId="05468371" w:rsidR="00D91327" w:rsidRPr="00324B48" w:rsidRDefault="00462FE5" w:rsidP="00324B48">
      <w:pPr>
        <w:numPr>
          <w:ilvl w:val="0"/>
          <w:numId w:val="5"/>
        </w:numPr>
        <w:tabs>
          <w:tab w:val="clear" w:pos="720"/>
          <w:tab w:val="left" w:pos="567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П</w:t>
      </w:r>
      <w:r w:rsidR="00622760" w:rsidRPr="007C3D15">
        <w:rPr>
          <w:rFonts w:ascii="Times New Roman" w:hAnsi="Times New Roman" w:cs="Times New Roman"/>
          <w:sz w:val="28"/>
          <w:szCs w:val="28"/>
        </w:rPr>
        <w:t>ередача прочей информации, необходимой для деятельности учреждения посредством каналов связи в соответствии с действующим законодательством.</w:t>
      </w:r>
      <w:r w:rsidR="00622760" w:rsidRPr="00324B48">
        <w:rPr>
          <w:rFonts w:ascii="Times New Roman" w:hAnsi="Times New Roman" w:cs="Times New Roman"/>
          <w:sz w:val="28"/>
          <w:szCs w:val="28"/>
        </w:rPr>
        <w:t> </w:t>
      </w:r>
    </w:p>
    <w:p w14:paraId="027117A7" w14:textId="7D2D4B22" w:rsidR="00D91327" w:rsidRPr="007C3D15" w:rsidRDefault="00324B48" w:rsidP="00324B4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91327" w:rsidRPr="007C3D15">
        <w:rPr>
          <w:rFonts w:ascii="Times New Roman" w:hAnsi="Times New Roman" w:cs="Times New Roman"/>
          <w:sz w:val="28"/>
          <w:szCs w:val="28"/>
        </w:rPr>
        <w:t>Первичные учетные документы и регистры бухгалтерского учета</w:t>
      </w:r>
    </w:p>
    <w:p w14:paraId="47A505DC" w14:textId="77777777" w:rsidR="00D91327" w:rsidRPr="007C3D15" w:rsidRDefault="00D91327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составляются как в виде электронного документа, так и на бумажном носителе.</w:t>
      </w:r>
    </w:p>
    <w:p w14:paraId="2F01D211" w14:textId="46FBC6E1" w:rsidR="00D91327" w:rsidRPr="007C3D15" w:rsidRDefault="00324B48" w:rsidP="00324B4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91327" w:rsidRPr="007C3D15">
        <w:rPr>
          <w:rFonts w:ascii="Times New Roman" w:hAnsi="Times New Roman" w:cs="Times New Roman"/>
          <w:sz w:val="28"/>
          <w:szCs w:val="28"/>
        </w:rPr>
        <w:t>Объекты нефинансовых активов принимаются к бухгалтерскому учету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327" w:rsidRPr="007C3D15">
        <w:rPr>
          <w:rFonts w:ascii="Times New Roman" w:hAnsi="Times New Roman" w:cs="Times New Roman"/>
          <w:sz w:val="28"/>
          <w:szCs w:val="28"/>
        </w:rPr>
        <w:t>их первоначальной стоимости. Первоначаль</w:t>
      </w:r>
      <w:r>
        <w:rPr>
          <w:rFonts w:ascii="Times New Roman" w:hAnsi="Times New Roman" w:cs="Times New Roman"/>
          <w:sz w:val="28"/>
          <w:szCs w:val="28"/>
        </w:rPr>
        <w:t>ной стоимостью основных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</w:t>
      </w:r>
      <w:r w:rsidR="00C0485E">
        <w:rPr>
          <w:rFonts w:ascii="Times New Roman" w:hAnsi="Times New Roman" w:cs="Times New Roman"/>
          <w:sz w:val="28"/>
          <w:szCs w:val="28"/>
        </w:rPr>
        <w:t xml:space="preserve"> </w:t>
      </w:r>
      <w:r w:rsidR="00D91327" w:rsidRPr="007C3D15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D91327" w:rsidRPr="007C3D15">
        <w:rPr>
          <w:rFonts w:ascii="Times New Roman" w:hAnsi="Times New Roman" w:cs="Times New Roman"/>
          <w:sz w:val="28"/>
          <w:szCs w:val="28"/>
        </w:rPr>
        <w:t>изнается сумма фактических вложений учреждений</w:t>
      </w:r>
      <w:r>
        <w:rPr>
          <w:rFonts w:ascii="Times New Roman" w:hAnsi="Times New Roman" w:cs="Times New Roman"/>
          <w:sz w:val="28"/>
          <w:szCs w:val="28"/>
        </w:rPr>
        <w:t xml:space="preserve"> в приобретение, </w:t>
      </w:r>
      <w:r w:rsidR="00D91327" w:rsidRPr="007C3D15">
        <w:rPr>
          <w:rFonts w:ascii="Times New Roman" w:hAnsi="Times New Roman" w:cs="Times New Roman"/>
          <w:sz w:val="28"/>
          <w:szCs w:val="28"/>
        </w:rPr>
        <w:t>сооружение и изготовление.</w:t>
      </w:r>
    </w:p>
    <w:p w14:paraId="62997B11" w14:textId="64F1B7BA" w:rsidR="00D91327" w:rsidRPr="007C3D15" w:rsidRDefault="00324B48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1327" w:rsidRPr="007C3D15">
        <w:rPr>
          <w:rFonts w:ascii="Times New Roman" w:hAnsi="Times New Roman" w:cs="Times New Roman"/>
          <w:sz w:val="28"/>
          <w:szCs w:val="28"/>
        </w:rPr>
        <w:t>Для организации учета и обесп</w:t>
      </w:r>
      <w:r w:rsidR="00C0485E">
        <w:rPr>
          <w:rFonts w:ascii="Times New Roman" w:hAnsi="Times New Roman" w:cs="Times New Roman"/>
          <w:sz w:val="28"/>
          <w:szCs w:val="28"/>
        </w:rPr>
        <w:t xml:space="preserve">ечения контроля за сохранностью </w:t>
      </w:r>
      <w:r w:rsidR="00D91327" w:rsidRPr="007C3D15">
        <w:rPr>
          <w:rFonts w:ascii="Times New Roman" w:hAnsi="Times New Roman" w:cs="Times New Roman"/>
          <w:sz w:val="28"/>
          <w:szCs w:val="28"/>
        </w:rPr>
        <w:t>объектов основных средств каждому объекту основных сре</w:t>
      </w:r>
      <w:proofErr w:type="gramStart"/>
      <w:r w:rsidR="00D91327" w:rsidRPr="007C3D15">
        <w:rPr>
          <w:rFonts w:ascii="Times New Roman" w:hAnsi="Times New Roman" w:cs="Times New Roman"/>
          <w:sz w:val="28"/>
          <w:szCs w:val="28"/>
        </w:rPr>
        <w:t>дств</w:t>
      </w:r>
      <w:r w:rsidR="00C0485E">
        <w:rPr>
          <w:rFonts w:ascii="Times New Roman" w:hAnsi="Times New Roman" w:cs="Times New Roman"/>
          <w:sz w:val="28"/>
          <w:szCs w:val="28"/>
        </w:rPr>
        <w:t xml:space="preserve"> </w:t>
      </w:r>
      <w:r w:rsidR="00D91327" w:rsidRPr="007C3D15">
        <w:rPr>
          <w:rFonts w:ascii="Times New Roman" w:hAnsi="Times New Roman" w:cs="Times New Roman"/>
          <w:sz w:val="28"/>
          <w:szCs w:val="28"/>
        </w:rPr>
        <w:t xml:space="preserve"> ст</w:t>
      </w:r>
      <w:proofErr w:type="gramEnd"/>
      <w:r w:rsidR="00D91327" w:rsidRPr="007C3D15">
        <w:rPr>
          <w:rFonts w:ascii="Times New Roman" w:hAnsi="Times New Roman" w:cs="Times New Roman"/>
          <w:sz w:val="28"/>
          <w:szCs w:val="28"/>
        </w:rPr>
        <w:t>оимостью свыше 10 000 руб. присваивается уникальный инвентарный номер, состоящий из двенадцати знаков:</w:t>
      </w:r>
    </w:p>
    <w:p w14:paraId="351317B7" w14:textId="1232B181" w:rsidR="00D91327" w:rsidRPr="007C3D15" w:rsidRDefault="00D91327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1–3-й разряды – код объекта учета синтетического счета в Плане счетов бюджетного учета;</w:t>
      </w:r>
    </w:p>
    <w:p w14:paraId="5C36E514" w14:textId="696416DB" w:rsidR="00D91327" w:rsidRPr="007C3D15" w:rsidRDefault="00D91327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4–5-й разряды – код группы и вида синтетического счета</w:t>
      </w:r>
      <w:r w:rsidR="00C0485E">
        <w:rPr>
          <w:rFonts w:ascii="Times New Roman" w:hAnsi="Times New Roman" w:cs="Times New Roman"/>
          <w:sz w:val="28"/>
          <w:szCs w:val="28"/>
        </w:rPr>
        <w:t xml:space="preserve"> Плана счетов бюджетного учета</w:t>
      </w:r>
      <w:r w:rsidRPr="007C3D15">
        <w:rPr>
          <w:rFonts w:ascii="Times New Roman" w:hAnsi="Times New Roman" w:cs="Times New Roman"/>
          <w:sz w:val="28"/>
          <w:szCs w:val="28"/>
        </w:rPr>
        <w:t>;</w:t>
      </w:r>
    </w:p>
    <w:p w14:paraId="40FF0BFA" w14:textId="77777777" w:rsidR="00D91327" w:rsidRPr="007C3D15" w:rsidRDefault="00D91327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6-й разряд – код вида финансового обеспечения (деятельности);</w:t>
      </w:r>
    </w:p>
    <w:p w14:paraId="1884253B" w14:textId="77777777" w:rsidR="00324B48" w:rsidRDefault="00D91327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 xml:space="preserve">7–12-й разряды – порядковый номер нефинансового актива. </w:t>
      </w:r>
    </w:p>
    <w:p w14:paraId="0E734AB1" w14:textId="26DBFE6B" w:rsidR="00D91327" w:rsidRPr="007C3D15" w:rsidRDefault="00C0485E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1327" w:rsidRPr="007C3D15">
        <w:rPr>
          <w:rFonts w:ascii="Times New Roman" w:hAnsi="Times New Roman" w:cs="Times New Roman"/>
          <w:sz w:val="28"/>
          <w:szCs w:val="28"/>
        </w:rPr>
        <w:t xml:space="preserve"> По объектам основных средств амортизация начисляется в порядке, установленном федеральным стандартом бухгалтерского у</w:t>
      </w:r>
      <w:r>
        <w:rPr>
          <w:rFonts w:ascii="Times New Roman" w:hAnsi="Times New Roman" w:cs="Times New Roman"/>
          <w:sz w:val="28"/>
          <w:szCs w:val="28"/>
        </w:rPr>
        <w:t>чета «Основные средства»</w:t>
      </w:r>
      <w:r w:rsidR="00D91327" w:rsidRPr="007C3D15">
        <w:rPr>
          <w:rFonts w:ascii="Times New Roman" w:hAnsi="Times New Roman" w:cs="Times New Roman"/>
          <w:sz w:val="28"/>
          <w:szCs w:val="28"/>
        </w:rPr>
        <w:t>:</w:t>
      </w:r>
    </w:p>
    <w:p w14:paraId="78053014" w14:textId="621EC436" w:rsidR="00D91327" w:rsidRPr="007C3D15" w:rsidRDefault="00324B48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91327" w:rsidRPr="007C3D15">
        <w:rPr>
          <w:rFonts w:ascii="Times New Roman" w:hAnsi="Times New Roman" w:cs="Times New Roman"/>
          <w:sz w:val="28"/>
          <w:szCs w:val="28"/>
        </w:rPr>
        <w:t>на объекты основных средств (кроме библиотечного фонда) стоимостью до 10 000 рублей включительно амортизация не начисляется;</w:t>
      </w:r>
    </w:p>
    <w:p w14:paraId="7A126FEA" w14:textId="169B98BF" w:rsidR="00D91327" w:rsidRPr="007C3D15" w:rsidRDefault="00324B48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91327" w:rsidRPr="007C3D15">
        <w:rPr>
          <w:rFonts w:ascii="Times New Roman" w:hAnsi="Times New Roman" w:cs="Times New Roman"/>
          <w:sz w:val="28"/>
          <w:szCs w:val="28"/>
        </w:rPr>
        <w:t>на объекты основных средств (кроме библиотечного фонда) стоимостью от 10 000 до 100 000 рублей включительно амортизация начисляется в размере 100% первоначальной стоимости при выдаче в эксплуатацию;</w:t>
      </w:r>
    </w:p>
    <w:p w14:paraId="305C5F91" w14:textId="2325A750" w:rsidR="00D91327" w:rsidRPr="007C3D15" w:rsidRDefault="00324B48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91327" w:rsidRPr="007C3D15">
        <w:rPr>
          <w:rFonts w:ascii="Times New Roman" w:hAnsi="Times New Roman" w:cs="Times New Roman"/>
          <w:sz w:val="28"/>
          <w:szCs w:val="28"/>
        </w:rPr>
        <w:t>на объекты основных сре</w:t>
      </w:r>
      <w:proofErr w:type="gramStart"/>
      <w:r w:rsidR="00D91327" w:rsidRPr="007C3D15">
        <w:rPr>
          <w:rFonts w:ascii="Times New Roman" w:hAnsi="Times New Roman" w:cs="Times New Roman"/>
          <w:sz w:val="28"/>
          <w:szCs w:val="28"/>
        </w:rPr>
        <w:t>дств ст</w:t>
      </w:r>
      <w:proofErr w:type="gramEnd"/>
      <w:r w:rsidR="00D91327" w:rsidRPr="007C3D15">
        <w:rPr>
          <w:rFonts w:ascii="Times New Roman" w:hAnsi="Times New Roman" w:cs="Times New Roman"/>
          <w:sz w:val="28"/>
          <w:szCs w:val="28"/>
        </w:rPr>
        <w:t>оимостью свыше 100 000 рублей амортизация начисляется в соответствии с рассчитанными в установленном порядке нормами</w:t>
      </w:r>
    </w:p>
    <w:p w14:paraId="14835601" w14:textId="2A43118A" w:rsidR="00D91327" w:rsidRPr="007C3D15" w:rsidRDefault="00324B48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91327" w:rsidRPr="007C3D15">
        <w:rPr>
          <w:rFonts w:ascii="Times New Roman" w:hAnsi="Times New Roman" w:cs="Times New Roman"/>
          <w:sz w:val="28"/>
          <w:szCs w:val="28"/>
        </w:rPr>
        <w:t>Операции по поступлению, внутреннему перемещению, выбытию (в том числе по основаниям списания) объектов основных средств оформляются бухгалтерскими записями на основании первичных учетных документов</w:t>
      </w:r>
      <w:r w:rsidR="00C0485E">
        <w:rPr>
          <w:rFonts w:ascii="Times New Roman" w:hAnsi="Times New Roman" w:cs="Times New Roman"/>
          <w:sz w:val="28"/>
          <w:szCs w:val="28"/>
        </w:rPr>
        <w:t>.</w:t>
      </w:r>
    </w:p>
    <w:p w14:paraId="62D0B7F4" w14:textId="1EB7E4E8" w:rsidR="00D91327" w:rsidRPr="007C3D15" w:rsidRDefault="00324B48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91327" w:rsidRPr="007C3D15">
        <w:rPr>
          <w:rFonts w:ascii="Times New Roman" w:hAnsi="Times New Roman" w:cs="Times New Roman"/>
          <w:sz w:val="28"/>
          <w:szCs w:val="28"/>
        </w:rPr>
        <w:t>Для учета финансового результата применяются следующие счета:</w:t>
      </w:r>
    </w:p>
    <w:p w14:paraId="7C2E0698" w14:textId="77777777" w:rsidR="00D91327" w:rsidRPr="007C3D15" w:rsidRDefault="00D91327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 xml:space="preserve">          - 40110 000 «Доходы текущего финансового года»;</w:t>
      </w:r>
    </w:p>
    <w:p w14:paraId="0CBFF832" w14:textId="77777777" w:rsidR="00D91327" w:rsidRPr="007C3D15" w:rsidRDefault="00D91327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 xml:space="preserve">          - 40120 000 «Расходы текущего финансового года»;</w:t>
      </w:r>
    </w:p>
    <w:p w14:paraId="3BA15D1F" w14:textId="77777777" w:rsidR="00D91327" w:rsidRPr="007C3D15" w:rsidRDefault="00D91327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 xml:space="preserve">          - 40130 000 « Финансовый результат прошлых отчетных периодов»</w:t>
      </w:r>
    </w:p>
    <w:p w14:paraId="5FB4FE36" w14:textId="0FD552F4" w:rsidR="00D91327" w:rsidRPr="007C3D15" w:rsidRDefault="00324B48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91327" w:rsidRPr="007C3D15">
        <w:rPr>
          <w:rFonts w:ascii="Times New Roman" w:hAnsi="Times New Roman" w:cs="Times New Roman"/>
          <w:sz w:val="28"/>
          <w:szCs w:val="28"/>
        </w:rPr>
        <w:t xml:space="preserve">На счетах «Финансовый результат производится сопоставление начисленных доходов и начисленных расходов учреждения.     </w:t>
      </w:r>
    </w:p>
    <w:p w14:paraId="650E55AE" w14:textId="4CBFFE41" w:rsidR="00D91327" w:rsidRPr="007C3D15" w:rsidRDefault="00324B48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0485E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600E0B">
        <w:rPr>
          <w:rFonts w:ascii="Times New Roman" w:hAnsi="Times New Roman" w:cs="Times New Roman"/>
          <w:sz w:val="28"/>
          <w:szCs w:val="28"/>
        </w:rPr>
        <w:t xml:space="preserve">осуществляет расходы в пределах </w:t>
      </w:r>
      <w:r w:rsidR="00D91327" w:rsidRPr="007C3D15">
        <w:rPr>
          <w:rFonts w:ascii="Times New Roman" w:hAnsi="Times New Roman" w:cs="Times New Roman"/>
          <w:sz w:val="28"/>
          <w:szCs w:val="28"/>
        </w:rPr>
        <w:t>установленных норм и в соответстви</w:t>
      </w:r>
      <w:r w:rsidR="00600E0B">
        <w:rPr>
          <w:rFonts w:ascii="Times New Roman" w:hAnsi="Times New Roman" w:cs="Times New Roman"/>
          <w:sz w:val="28"/>
          <w:szCs w:val="28"/>
        </w:rPr>
        <w:t xml:space="preserve">и с бюджетной сметой на текущий </w:t>
      </w:r>
      <w:r w:rsidR="00D91327" w:rsidRPr="007C3D15">
        <w:rPr>
          <w:rFonts w:ascii="Times New Roman" w:hAnsi="Times New Roman" w:cs="Times New Roman"/>
          <w:sz w:val="28"/>
          <w:szCs w:val="28"/>
        </w:rPr>
        <w:t>финансовый год</w:t>
      </w:r>
    </w:p>
    <w:p w14:paraId="20D8D46A" w14:textId="77777777" w:rsidR="00600E0B" w:rsidRDefault="00600E0B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91327" w:rsidRPr="007C3D15">
        <w:rPr>
          <w:rFonts w:ascii="Times New Roman" w:hAnsi="Times New Roman" w:cs="Times New Roman"/>
          <w:sz w:val="28"/>
          <w:szCs w:val="28"/>
        </w:rPr>
        <w:t>События отражаются в регистрах бухгал</w:t>
      </w:r>
      <w:r>
        <w:rPr>
          <w:rFonts w:ascii="Times New Roman" w:hAnsi="Times New Roman" w:cs="Times New Roman"/>
          <w:sz w:val="28"/>
          <w:szCs w:val="28"/>
        </w:rPr>
        <w:t xml:space="preserve">терского учета в последний день </w:t>
      </w:r>
      <w:r w:rsidR="00D91327" w:rsidRPr="007C3D15">
        <w:rPr>
          <w:rFonts w:ascii="Times New Roman" w:hAnsi="Times New Roman" w:cs="Times New Roman"/>
          <w:sz w:val="28"/>
          <w:szCs w:val="28"/>
        </w:rPr>
        <w:t>отчетного периода до заключительных опер</w:t>
      </w:r>
      <w:r>
        <w:rPr>
          <w:rFonts w:ascii="Times New Roman" w:hAnsi="Times New Roman" w:cs="Times New Roman"/>
          <w:sz w:val="28"/>
          <w:szCs w:val="28"/>
        </w:rPr>
        <w:t xml:space="preserve">аций по закрытию счетов. </w:t>
      </w:r>
    </w:p>
    <w:p w14:paraId="279CB07D" w14:textId="4154DD9A" w:rsidR="00D91327" w:rsidRPr="007C3D15" w:rsidRDefault="00600E0B" w:rsidP="007C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Данные </w:t>
      </w:r>
      <w:r w:rsidR="00D91327" w:rsidRPr="007C3D15">
        <w:rPr>
          <w:rFonts w:ascii="Times New Roman" w:hAnsi="Times New Roman" w:cs="Times New Roman"/>
          <w:sz w:val="28"/>
          <w:szCs w:val="28"/>
        </w:rPr>
        <w:t>бухгалтерского учета отражаются в соот</w:t>
      </w:r>
      <w:r>
        <w:rPr>
          <w:rFonts w:ascii="Times New Roman" w:hAnsi="Times New Roman" w:cs="Times New Roman"/>
          <w:sz w:val="28"/>
          <w:szCs w:val="28"/>
        </w:rPr>
        <w:t>ветствующих формах отчетности с у</w:t>
      </w:r>
      <w:r w:rsidR="00D91327" w:rsidRPr="007C3D15">
        <w:rPr>
          <w:rFonts w:ascii="Times New Roman" w:hAnsi="Times New Roman" w:cs="Times New Roman"/>
          <w:sz w:val="28"/>
          <w:szCs w:val="28"/>
        </w:rPr>
        <w:t>чет</w:t>
      </w:r>
      <w:r w:rsidR="007C3D15">
        <w:rPr>
          <w:rFonts w:ascii="Times New Roman" w:hAnsi="Times New Roman" w:cs="Times New Roman"/>
          <w:sz w:val="28"/>
          <w:szCs w:val="28"/>
        </w:rPr>
        <w:t>ом событий после отчетной даты.</w:t>
      </w:r>
    </w:p>
    <w:p w14:paraId="430F24D2" w14:textId="22FF3E7F" w:rsidR="00D91327" w:rsidRPr="007C3D15" w:rsidRDefault="00D91327" w:rsidP="00600E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Учетная политика устанавливает п</w:t>
      </w:r>
      <w:r w:rsidR="007C3D15">
        <w:rPr>
          <w:rFonts w:ascii="Times New Roman" w:hAnsi="Times New Roman" w:cs="Times New Roman"/>
          <w:sz w:val="28"/>
          <w:szCs w:val="28"/>
        </w:rPr>
        <w:t xml:space="preserve">орядок принятия бюджетных и </w:t>
      </w:r>
      <w:r w:rsidRPr="007C3D15">
        <w:rPr>
          <w:rFonts w:ascii="Times New Roman" w:hAnsi="Times New Roman" w:cs="Times New Roman"/>
          <w:sz w:val="28"/>
          <w:szCs w:val="28"/>
        </w:rPr>
        <w:t>денежных обязательств. Принятие бюдж</w:t>
      </w:r>
      <w:r w:rsidR="007C3D15">
        <w:rPr>
          <w:rFonts w:ascii="Times New Roman" w:hAnsi="Times New Roman" w:cs="Times New Roman"/>
          <w:sz w:val="28"/>
          <w:szCs w:val="28"/>
        </w:rPr>
        <w:t xml:space="preserve">етных (денежных) обязательств к </w:t>
      </w:r>
      <w:r w:rsidRPr="007C3D15">
        <w:rPr>
          <w:rFonts w:ascii="Times New Roman" w:hAnsi="Times New Roman" w:cs="Times New Roman"/>
          <w:sz w:val="28"/>
          <w:szCs w:val="28"/>
        </w:rPr>
        <w:t>учету осуществляется в пределах лимитов бюджетных обязательств.</w:t>
      </w:r>
    </w:p>
    <w:p w14:paraId="5E98E1F7" w14:textId="797F9DE4" w:rsidR="00D91327" w:rsidRPr="007C3D15" w:rsidRDefault="00D91327" w:rsidP="00600E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Операции по санкционированию обязатель</w:t>
      </w:r>
      <w:proofErr w:type="gramStart"/>
      <w:r w:rsidRPr="007C3D15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C3D15">
        <w:rPr>
          <w:rFonts w:ascii="Times New Roman" w:hAnsi="Times New Roman" w:cs="Times New Roman"/>
          <w:sz w:val="28"/>
          <w:szCs w:val="28"/>
        </w:rPr>
        <w:t>инимаемых, принятых в</w:t>
      </w:r>
      <w:r w:rsidR="00600E0B">
        <w:rPr>
          <w:rFonts w:ascii="Times New Roman" w:hAnsi="Times New Roman" w:cs="Times New Roman"/>
          <w:sz w:val="28"/>
          <w:szCs w:val="28"/>
        </w:rPr>
        <w:t xml:space="preserve"> </w:t>
      </w:r>
      <w:r w:rsidRPr="007C3D15">
        <w:rPr>
          <w:rFonts w:ascii="Times New Roman" w:hAnsi="Times New Roman" w:cs="Times New Roman"/>
          <w:sz w:val="28"/>
          <w:szCs w:val="28"/>
        </w:rPr>
        <w:t>текущем финансовом году, формируются с</w:t>
      </w:r>
      <w:r w:rsidR="007C3D15">
        <w:rPr>
          <w:rFonts w:ascii="Times New Roman" w:hAnsi="Times New Roman" w:cs="Times New Roman"/>
          <w:sz w:val="28"/>
          <w:szCs w:val="28"/>
        </w:rPr>
        <w:t xml:space="preserve"> учетом принимаемых, принятых и </w:t>
      </w:r>
      <w:r w:rsidRPr="007C3D15">
        <w:rPr>
          <w:rFonts w:ascii="Times New Roman" w:hAnsi="Times New Roman" w:cs="Times New Roman"/>
          <w:sz w:val="28"/>
          <w:szCs w:val="28"/>
        </w:rPr>
        <w:t>неисполненных обязательств прошлых лет.</w:t>
      </w:r>
    </w:p>
    <w:p w14:paraId="67A67407" w14:textId="3FADF819" w:rsidR="00D91327" w:rsidRPr="007C3D15" w:rsidRDefault="00D91327" w:rsidP="00600E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Инвентаризация п</w:t>
      </w:r>
      <w:r w:rsidR="007C3D15">
        <w:rPr>
          <w:rFonts w:ascii="Times New Roman" w:hAnsi="Times New Roman" w:cs="Times New Roman"/>
          <w:sz w:val="28"/>
          <w:szCs w:val="28"/>
        </w:rPr>
        <w:t xml:space="preserve">роводится постоянно действующей </w:t>
      </w:r>
      <w:r w:rsidRPr="007C3D15">
        <w:rPr>
          <w:rFonts w:ascii="Times New Roman" w:hAnsi="Times New Roman" w:cs="Times New Roman"/>
          <w:sz w:val="28"/>
          <w:szCs w:val="28"/>
        </w:rPr>
        <w:t>инвентаризационной комиссией.</w:t>
      </w:r>
    </w:p>
    <w:p w14:paraId="77BE0F66" w14:textId="77777777" w:rsidR="00D91327" w:rsidRPr="007C3D15" w:rsidRDefault="00D91327" w:rsidP="00600E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Инвентаризация проводится в присутствии материально ответственных лиц.</w:t>
      </w:r>
    </w:p>
    <w:p w14:paraId="28C1DCF9" w14:textId="53825476" w:rsidR="00D91327" w:rsidRPr="007C3D15" w:rsidRDefault="00D91327" w:rsidP="00C048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Внеплановая инвентаризация проводится при смене материально</w:t>
      </w:r>
      <w:r w:rsidR="00C0485E">
        <w:rPr>
          <w:rFonts w:ascii="Times New Roman" w:hAnsi="Times New Roman" w:cs="Times New Roman"/>
          <w:sz w:val="28"/>
          <w:szCs w:val="28"/>
        </w:rPr>
        <w:t xml:space="preserve"> </w:t>
      </w:r>
      <w:r w:rsidRPr="007C3D15">
        <w:rPr>
          <w:rFonts w:ascii="Times New Roman" w:hAnsi="Times New Roman" w:cs="Times New Roman"/>
          <w:sz w:val="28"/>
          <w:szCs w:val="28"/>
        </w:rPr>
        <w:t>ответственных лиц, чрезвычайных обст</w:t>
      </w:r>
      <w:r w:rsidR="00600E0B">
        <w:rPr>
          <w:rFonts w:ascii="Times New Roman" w:hAnsi="Times New Roman" w:cs="Times New Roman"/>
          <w:sz w:val="28"/>
          <w:szCs w:val="28"/>
        </w:rPr>
        <w:t xml:space="preserve">оятельств, стихийных бедствиях, </w:t>
      </w:r>
      <w:r w:rsidRPr="007C3D15">
        <w:rPr>
          <w:rFonts w:ascii="Times New Roman" w:hAnsi="Times New Roman" w:cs="Times New Roman"/>
          <w:sz w:val="28"/>
          <w:szCs w:val="28"/>
        </w:rPr>
        <w:t>реорганизации, ликвидации учреждения. Инвентаризационные списки</w:t>
      </w:r>
    </w:p>
    <w:p w14:paraId="3046FE52" w14:textId="77777777" w:rsidR="00D91327" w:rsidRPr="007C3D15" w:rsidRDefault="00D91327" w:rsidP="007C3D15">
      <w:pPr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составляются по первоначальной (балансовой) стоимости.</w:t>
      </w:r>
    </w:p>
    <w:p w14:paraId="7A00FF69" w14:textId="650AA772" w:rsidR="00D91327" w:rsidRPr="007C3D15" w:rsidRDefault="00C0485E" w:rsidP="00C048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Учреждение</w:t>
      </w:r>
      <w:r w:rsidR="00D91327" w:rsidRPr="007C3D15">
        <w:rPr>
          <w:rFonts w:ascii="Times New Roman" w:hAnsi="Times New Roman" w:cs="Times New Roman"/>
          <w:sz w:val="28"/>
          <w:szCs w:val="28"/>
        </w:rPr>
        <w:t xml:space="preserve"> формирует и представляет</w:t>
      </w:r>
      <w:r w:rsidR="00600E0B">
        <w:rPr>
          <w:rFonts w:ascii="Times New Roman" w:hAnsi="Times New Roman" w:cs="Times New Roman"/>
          <w:sz w:val="28"/>
          <w:szCs w:val="28"/>
        </w:rPr>
        <w:t xml:space="preserve"> месячную, </w:t>
      </w:r>
      <w:r w:rsidR="00D91327" w:rsidRPr="007C3D15">
        <w:rPr>
          <w:rFonts w:ascii="Times New Roman" w:hAnsi="Times New Roman" w:cs="Times New Roman"/>
          <w:sz w:val="28"/>
          <w:szCs w:val="28"/>
        </w:rPr>
        <w:t>квартальную и годовую отчетность в соста</w:t>
      </w:r>
      <w:r w:rsidR="00600E0B">
        <w:rPr>
          <w:rFonts w:ascii="Times New Roman" w:hAnsi="Times New Roman" w:cs="Times New Roman"/>
          <w:sz w:val="28"/>
          <w:szCs w:val="28"/>
        </w:rPr>
        <w:t xml:space="preserve">ве форм, установленных приказом </w:t>
      </w:r>
      <w:r w:rsidR="00D91327" w:rsidRPr="007C3D15">
        <w:rPr>
          <w:rFonts w:ascii="Times New Roman" w:hAnsi="Times New Roman" w:cs="Times New Roman"/>
          <w:sz w:val="28"/>
          <w:szCs w:val="28"/>
        </w:rPr>
        <w:t>Министерства финансов Российской Феде</w:t>
      </w:r>
      <w:r w:rsidR="00600E0B">
        <w:rPr>
          <w:rFonts w:ascii="Times New Roman" w:hAnsi="Times New Roman" w:cs="Times New Roman"/>
          <w:sz w:val="28"/>
          <w:szCs w:val="28"/>
        </w:rPr>
        <w:t xml:space="preserve">рации от 28 декабря 2010 года № </w:t>
      </w:r>
      <w:r w:rsidR="00D91327" w:rsidRPr="007C3D15">
        <w:rPr>
          <w:rFonts w:ascii="Times New Roman" w:hAnsi="Times New Roman" w:cs="Times New Roman"/>
          <w:sz w:val="28"/>
          <w:szCs w:val="28"/>
        </w:rPr>
        <w:t>191н «Об утверждении Инструкции о поря</w:t>
      </w:r>
      <w:r w:rsidR="00600E0B">
        <w:rPr>
          <w:rFonts w:ascii="Times New Roman" w:hAnsi="Times New Roman" w:cs="Times New Roman"/>
          <w:sz w:val="28"/>
          <w:szCs w:val="28"/>
        </w:rPr>
        <w:t xml:space="preserve">дке составления и представления </w:t>
      </w:r>
      <w:r w:rsidR="00D91327" w:rsidRPr="007C3D15">
        <w:rPr>
          <w:rFonts w:ascii="Times New Roman" w:hAnsi="Times New Roman" w:cs="Times New Roman"/>
          <w:sz w:val="28"/>
          <w:szCs w:val="28"/>
        </w:rPr>
        <w:t>годовой, квартальной и месячной от</w:t>
      </w:r>
      <w:r w:rsidR="00600E0B">
        <w:rPr>
          <w:rFonts w:ascii="Times New Roman" w:hAnsi="Times New Roman" w:cs="Times New Roman"/>
          <w:sz w:val="28"/>
          <w:szCs w:val="28"/>
        </w:rPr>
        <w:t xml:space="preserve">четности об исполнении бюджетов </w:t>
      </w:r>
      <w:r w:rsidR="00D91327" w:rsidRPr="007C3D15">
        <w:rPr>
          <w:rFonts w:ascii="Times New Roman" w:hAnsi="Times New Roman" w:cs="Times New Roman"/>
          <w:sz w:val="28"/>
          <w:szCs w:val="28"/>
        </w:rPr>
        <w:t xml:space="preserve">бюджетной системы </w:t>
      </w:r>
      <w:r w:rsidR="00600E0B">
        <w:rPr>
          <w:rFonts w:ascii="Times New Roman" w:hAnsi="Times New Roman" w:cs="Times New Roman"/>
          <w:sz w:val="28"/>
          <w:szCs w:val="28"/>
        </w:rPr>
        <w:t xml:space="preserve">Российской Федерации», в </w:t>
      </w:r>
      <w:r>
        <w:rPr>
          <w:rFonts w:ascii="Times New Roman" w:hAnsi="Times New Roman" w:cs="Times New Roman"/>
          <w:sz w:val="28"/>
          <w:szCs w:val="28"/>
        </w:rPr>
        <w:t>сроки,</w:t>
      </w:r>
      <w:r w:rsidR="00600E0B">
        <w:rPr>
          <w:rFonts w:ascii="Times New Roman" w:hAnsi="Times New Roman" w:cs="Times New Roman"/>
          <w:sz w:val="28"/>
          <w:szCs w:val="28"/>
        </w:rPr>
        <w:t xml:space="preserve"> </w:t>
      </w:r>
      <w:r w:rsidR="00D91327" w:rsidRPr="007C3D15">
        <w:rPr>
          <w:rFonts w:ascii="Times New Roman" w:hAnsi="Times New Roman" w:cs="Times New Roman"/>
          <w:sz w:val="28"/>
          <w:szCs w:val="28"/>
        </w:rPr>
        <w:t>установленные</w:t>
      </w:r>
      <w:r w:rsidR="00600E0B">
        <w:rPr>
          <w:rFonts w:ascii="Times New Roman" w:hAnsi="Times New Roman" w:cs="Times New Roman"/>
          <w:sz w:val="28"/>
          <w:szCs w:val="28"/>
        </w:rPr>
        <w:t xml:space="preserve"> </w:t>
      </w:r>
      <w:r w:rsidR="007C3D15" w:rsidRPr="007C3D15">
        <w:rPr>
          <w:rFonts w:ascii="Times New Roman" w:hAnsi="Times New Roman" w:cs="Times New Roman"/>
          <w:sz w:val="28"/>
          <w:szCs w:val="28"/>
        </w:rPr>
        <w:t>Финансовым управлением администрацией города Черемхово</w:t>
      </w:r>
      <w:r w:rsidR="00D91327" w:rsidRPr="007C3D1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0D6C726" w14:textId="1BD60C11" w:rsidR="00D91327" w:rsidRPr="007C3D15" w:rsidRDefault="00D91327" w:rsidP="007C3D15">
      <w:pPr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Учетная политика устанавливает по</w:t>
      </w:r>
      <w:r w:rsidR="00C0485E">
        <w:rPr>
          <w:rFonts w:ascii="Times New Roman" w:hAnsi="Times New Roman" w:cs="Times New Roman"/>
          <w:sz w:val="28"/>
          <w:szCs w:val="28"/>
        </w:rPr>
        <w:t xml:space="preserve">рядок организации и обеспечения </w:t>
      </w:r>
      <w:r w:rsidRPr="007C3D15">
        <w:rPr>
          <w:rFonts w:ascii="Times New Roman" w:hAnsi="Times New Roman" w:cs="Times New Roman"/>
          <w:sz w:val="28"/>
          <w:szCs w:val="28"/>
        </w:rPr>
        <w:t>(осуществления) внутреннего контроля.</w:t>
      </w:r>
    </w:p>
    <w:p w14:paraId="1D5ED6A8" w14:textId="1384EDCC" w:rsidR="00D91327" w:rsidRPr="007C3D15" w:rsidRDefault="00D91327" w:rsidP="00600E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Налоговая</w:t>
      </w:r>
      <w:r w:rsidR="00822FEB">
        <w:rPr>
          <w:rFonts w:ascii="Times New Roman" w:hAnsi="Times New Roman" w:cs="Times New Roman"/>
          <w:sz w:val="28"/>
          <w:szCs w:val="28"/>
        </w:rPr>
        <w:t>, статистическая</w:t>
      </w:r>
      <w:r w:rsidRPr="007C3D15">
        <w:rPr>
          <w:rFonts w:ascii="Times New Roman" w:hAnsi="Times New Roman" w:cs="Times New Roman"/>
          <w:sz w:val="28"/>
          <w:szCs w:val="28"/>
        </w:rPr>
        <w:t xml:space="preserve"> отчетность сдается в сроки, установленные действующим</w:t>
      </w:r>
    </w:p>
    <w:p w14:paraId="5A5DB86E" w14:textId="77777777" w:rsidR="00D91327" w:rsidRPr="007C3D15" w:rsidRDefault="00D91327" w:rsidP="007C3D15">
      <w:pPr>
        <w:jc w:val="both"/>
        <w:rPr>
          <w:rFonts w:ascii="Times New Roman" w:hAnsi="Times New Roman" w:cs="Times New Roman"/>
          <w:sz w:val="28"/>
          <w:szCs w:val="28"/>
        </w:rPr>
      </w:pPr>
      <w:r w:rsidRPr="007C3D15">
        <w:rPr>
          <w:rFonts w:ascii="Times New Roman" w:hAnsi="Times New Roman" w:cs="Times New Roman"/>
          <w:sz w:val="28"/>
          <w:szCs w:val="28"/>
        </w:rPr>
        <w:t>законодательством.</w:t>
      </w:r>
      <w:bookmarkStart w:id="0" w:name="_GoBack"/>
      <w:bookmarkEnd w:id="0"/>
    </w:p>
    <w:sectPr w:rsidR="00D91327" w:rsidRPr="007C3D15" w:rsidSect="00022CA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7DB13F"/>
    <w:multiLevelType w:val="hybridMultilevel"/>
    <w:tmpl w:val="E8AD89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994F3C8"/>
    <w:multiLevelType w:val="hybridMultilevel"/>
    <w:tmpl w:val="12C2CE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98D1B8F"/>
    <w:multiLevelType w:val="hybridMultilevel"/>
    <w:tmpl w:val="DF5C6A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2CC1B09"/>
    <w:multiLevelType w:val="hybridMultilevel"/>
    <w:tmpl w:val="03B7DA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DE1FFA1"/>
    <w:multiLevelType w:val="hybridMultilevel"/>
    <w:tmpl w:val="F84D94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988C70B"/>
    <w:multiLevelType w:val="hybridMultilevel"/>
    <w:tmpl w:val="009245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A0ADBE3"/>
    <w:multiLevelType w:val="hybridMultilevel"/>
    <w:tmpl w:val="DE0770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DE5970C9"/>
    <w:multiLevelType w:val="hybridMultilevel"/>
    <w:tmpl w:val="999D5C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128AEBC"/>
    <w:multiLevelType w:val="hybridMultilevel"/>
    <w:tmpl w:val="207C43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C4E4C11"/>
    <w:multiLevelType w:val="hybridMultilevel"/>
    <w:tmpl w:val="F6560D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27DBDEF"/>
    <w:multiLevelType w:val="hybridMultilevel"/>
    <w:tmpl w:val="DB647A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8EA242E"/>
    <w:multiLevelType w:val="hybridMultilevel"/>
    <w:tmpl w:val="26E5E6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CD6107D"/>
    <w:multiLevelType w:val="hybridMultilevel"/>
    <w:tmpl w:val="7DC2F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1BFCC4"/>
    <w:multiLevelType w:val="hybridMultilevel"/>
    <w:tmpl w:val="E68EF9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D424CF5"/>
    <w:multiLevelType w:val="hybridMultilevel"/>
    <w:tmpl w:val="17E2B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DBF1F94"/>
    <w:multiLevelType w:val="hybridMultilevel"/>
    <w:tmpl w:val="5F0947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E783CE3"/>
    <w:multiLevelType w:val="hybridMultilevel"/>
    <w:tmpl w:val="1C46F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637893"/>
    <w:multiLevelType w:val="hybridMultilevel"/>
    <w:tmpl w:val="A7A64D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13501988"/>
    <w:multiLevelType w:val="multilevel"/>
    <w:tmpl w:val="5C3A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75C2533"/>
    <w:multiLevelType w:val="hybridMultilevel"/>
    <w:tmpl w:val="AD9D65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18552018"/>
    <w:multiLevelType w:val="hybridMultilevel"/>
    <w:tmpl w:val="E3802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8F40346"/>
    <w:multiLevelType w:val="hybridMultilevel"/>
    <w:tmpl w:val="A6BE62D8"/>
    <w:lvl w:ilvl="0" w:tplc="A44EDEBE">
      <w:numFmt w:val="bullet"/>
      <w:lvlText w:val="•"/>
      <w:lvlJc w:val="left"/>
      <w:pPr>
        <w:ind w:left="183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1A3967E1"/>
    <w:multiLevelType w:val="hybridMultilevel"/>
    <w:tmpl w:val="751D8A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250E4598"/>
    <w:multiLevelType w:val="hybridMultilevel"/>
    <w:tmpl w:val="7E86629E"/>
    <w:lvl w:ilvl="0" w:tplc="A44EDEBE">
      <w:numFmt w:val="bullet"/>
      <w:lvlText w:val="•"/>
      <w:lvlJc w:val="left"/>
      <w:pPr>
        <w:ind w:left="1272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253A554F"/>
    <w:multiLevelType w:val="multilevel"/>
    <w:tmpl w:val="E4A0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59B56D1"/>
    <w:multiLevelType w:val="hybridMultilevel"/>
    <w:tmpl w:val="416C4E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67142E"/>
    <w:multiLevelType w:val="hybridMultilevel"/>
    <w:tmpl w:val="C9DEC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CA4F30"/>
    <w:multiLevelType w:val="multilevel"/>
    <w:tmpl w:val="51C0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5997091"/>
    <w:multiLevelType w:val="hybridMultilevel"/>
    <w:tmpl w:val="996A2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7C0E05"/>
    <w:multiLevelType w:val="hybridMultilevel"/>
    <w:tmpl w:val="FB22E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B172F3"/>
    <w:multiLevelType w:val="multilevel"/>
    <w:tmpl w:val="6CA6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415539"/>
    <w:multiLevelType w:val="hybridMultilevel"/>
    <w:tmpl w:val="4DA4E8B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59826E89"/>
    <w:multiLevelType w:val="hybridMultilevel"/>
    <w:tmpl w:val="2F02D6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5B2CAB35"/>
    <w:multiLevelType w:val="hybridMultilevel"/>
    <w:tmpl w:val="26238F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5BAF0E37"/>
    <w:multiLevelType w:val="hybridMultilevel"/>
    <w:tmpl w:val="F210F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C71A91"/>
    <w:multiLevelType w:val="hybridMultilevel"/>
    <w:tmpl w:val="AD88B30C"/>
    <w:lvl w:ilvl="0" w:tplc="EAB81908">
      <w:start w:val="1"/>
      <w:numFmt w:val="bullet"/>
      <w:lvlText w:val="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A589E7"/>
    <w:multiLevelType w:val="hybridMultilevel"/>
    <w:tmpl w:val="E79F80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640B34C2"/>
    <w:multiLevelType w:val="hybridMultilevel"/>
    <w:tmpl w:val="7DD253D6"/>
    <w:lvl w:ilvl="0" w:tplc="A44EDEBE">
      <w:numFmt w:val="bullet"/>
      <w:lvlText w:val="•"/>
      <w:lvlJc w:val="left"/>
      <w:pPr>
        <w:ind w:left="183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EADCA59"/>
    <w:multiLevelType w:val="hybridMultilevel"/>
    <w:tmpl w:val="B25250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6EEE7920"/>
    <w:multiLevelType w:val="hybridMultilevel"/>
    <w:tmpl w:val="CA77DA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6F236458"/>
    <w:multiLevelType w:val="hybridMultilevel"/>
    <w:tmpl w:val="A0CC34CC"/>
    <w:lvl w:ilvl="0" w:tplc="3A4E442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6C1D5D2"/>
    <w:multiLevelType w:val="hybridMultilevel"/>
    <w:tmpl w:val="21D881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79F90D51"/>
    <w:multiLevelType w:val="hybridMultilevel"/>
    <w:tmpl w:val="F7AE6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74614D"/>
    <w:multiLevelType w:val="multilevel"/>
    <w:tmpl w:val="024E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7C1315"/>
    <w:multiLevelType w:val="hybridMultilevel"/>
    <w:tmpl w:val="8A76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E72E76"/>
    <w:multiLevelType w:val="hybridMultilevel"/>
    <w:tmpl w:val="6764F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953E46"/>
    <w:multiLevelType w:val="multilevel"/>
    <w:tmpl w:val="3C4A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43"/>
  </w:num>
  <w:num w:numId="3">
    <w:abstractNumId w:val="30"/>
  </w:num>
  <w:num w:numId="4">
    <w:abstractNumId w:val="18"/>
  </w:num>
  <w:num w:numId="5">
    <w:abstractNumId w:val="24"/>
  </w:num>
  <w:num w:numId="6">
    <w:abstractNumId w:val="27"/>
  </w:num>
  <w:num w:numId="7">
    <w:abstractNumId w:val="34"/>
  </w:num>
  <w:num w:numId="8">
    <w:abstractNumId w:val="16"/>
  </w:num>
  <w:num w:numId="9">
    <w:abstractNumId w:val="26"/>
  </w:num>
  <w:num w:numId="10">
    <w:abstractNumId w:val="45"/>
  </w:num>
  <w:num w:numId="11">
    <w:abstractNumId w:val="20"/>
  </w:num>
  <w:num w:numId="12">
    <w:abstractNumId w:val="42"/>
  </w:num>
  <w:num w:numId="13">
    <w:abstractNumId w:val="28"/>
  </w:num>
  <w:num w:numId="14">
    <w:abstractNumId w:val="31"/>
  </w:num>
  <w:num w:numId="15">
    <w:abstractNumId w:val="12"/>
  </w:num>
  <w:num w:numId="16">
    <w:abstractNumId w:val="44"/>
  </w:num>
  <w:num w:numId="17">
    <w:abstractNumId w:val="29"/>
  </w:num>
  <w:num w:numId="18">
    <w:abstractNumId w:val="14"/>
  </w:num>
  <w:num w:numId="19">
    <w:abstractNumId w:val="5"/>
  </w:num>
  <w:num w:numId="20">
    <w:abstractNumId w:val="0"/>
  </w:num>
  <w:num w:numId="21">
    <w:abstractNumId w:val="17"/>
  </w:num>
  <w:num w:numId="22">
    <w:abstractNumId w:val="11"/>
  </w:num>
  <w:num w:numId="23">
    <w:abstractNumId w:val="2"/>
  </w:num>
  <w:num w:numId="24">
    <w:abstractNumId w:val="38"/>
  </w:num>
  <w:num w:numId="25">
    <w:abstractNumId w:val="15"/>
  </w:num>
  <w:num w:numId="26">
    <w:abstractNumId w:val="22"/>
  </w:num>
  <w:num w:numId="27">
    <w:abstractNumId w:val="39"/>
  </w:num>
  <w:num w:numId="28">
    <w:abstractNumId w:val="7"/>
  </w:num>
  <w:num w:numId="29">
    <w:abstractNumId w:val="41"/>
  </w:num>
  <w:num w:numId="30">
    <w:abstractNumId w:val="10"/>
  </w:num>
  <w:num w:numId="31">
    <w:abstractNumId w:val="1"/>
  </w:num>
  <w:num w:numId="32">
    <w:abstractNumId w:val="13"/>
  </w:num>
  <w:num w:numId="33">
    <w:abstractNumId w:val="36"/>
  </w:num>
  <w:num w:numId="34">
    <w:abstractNumId w:val="19"/>
  </w:num>
  <w:num w:numId="35">
    <w:abstractNumId w:val="32"/>
  </w:num>
  <w:num w:numId="36">
    <w:abstractNumId w:val="9"/>
  </w:num>
  <w:num w:numId="37">
    <w:abstractNumId w:val="6"/>
  </w:num>
  <w:num w:numId="38">
    <w:abstractNumId w:val="3"/>
  </w:num>
  <w:num w:numId="39">
    <w:abstractNumId w:val="8"/>
  </w:num>
  <w:num w:numId="40">
    <w:abstractNumId w:val="4"/>
  </w:num>
  <w:num w:numId="41">
    <w:abstractNumId w:val="33"/>
  </w:num>
  <w:num w:numId="42">
    <w:abstractNumId w:val="35"/>
  </w:num>
  <w:num w:numId="43">
    <w:abstractNumId w:val="23"/>
  </w:num>
  <w:num w:numId="44">
    <w:abstractNumId w:val="37"/>
  </w:num>
  <w:num w:numId="45">
    <w:abstractNumId w:val="21"/>
  </w:num>
  <w:num w:numId="46">
    <w:abstractNumId w:val="40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258"/>
    <w:rsid w:val="00022C87"/>
    <w:rsid w:val="00022CA0"/>
    <w:rsid w:val="000664DF"/>
    <w:rsid w:val="00066591"/>
    <w:rsid w:val="000E1D31"/>
    <w:rsid w:val="000E510A"/>
    <w:rsid w:val="000F6A3F"/>
    <w:rsid w:val="00106B21"/>
    <w:rsid w:val="001C4877"/>
    <w:rsid w:val="00204908"/>
    <w:rsid w:val="00261D44"/>
    <w:rsid w:val="00270CDD"/>
    <w:rsid w:val="00276429"/>
    <w:rsid w:val="002C347D"/>
    <w:rsid w:val="002E42B6"/>
    <w:rsid w:val="00324B48"/>
    <w:rsid w:val="00365E6B"/>
    <w:rsid w:val="00373C47"/>
    <w:rsid w:val="00381CBC"/>
    <w:rsid w:val="00462FE5"/>
    <w:rsid w:val="00470354"/>
    <w:rsid w:val="004C56A2"/>
    <w:rsid w:val="00594855"/>
    <w:rsid w:val="00596B19"/>
    <w:rsid w:val="005C2258"/>
    <w:rsid w:val="005C5F8A"/>
    <w:rsid w:val="005D54B6"/>
    <w:rsid w:val="00600E0B"/>
    <w:rsid w:val="00622760"/>
    <w:rsid w:val="00637E32"/>
    <w:rsid w:val="00696889"/>
    <w:rsid w:val="006F49A3"/>
    <w:rsid w:val="007C3D15"/>
    <w:rsid w:val="007D5842"/>
    <w:rsid w:val="00822FEB"/>
    <w:rsid w:val="008E1BF6"/>
    <w:rsid w:val="00957442"/>
    <w:rsid w:val="0096309D"/>
    <w:rsid w:val="009E2060"/>
    <w:rsid w:val="009E312B"/>
    <w:rsid w:val="00A00349"/>
    <w:rsid w:val="00AB5B7E"/>
    <w:rsid w:val="00AF7C39"/>
    <w:rsid w:val="00B112C0"/>
    <w:rsid w:val="00B606B1"/>
    <w:rsid w:val="00B739E4"/>
    <w:rsid w:val="00B86DDE"/>
    <w:rsid w:val="00B87D3D"/>
    <w:rsid w:val="00B97C4B"/>
    <w:rsid w:val="00C0485E"/>
    <w:rsid w:val="00C0546E"/>
    <w:rsid w:val="00C22F97"/>
    <w:rsid w:val="00CB1C2A"/>
    <w:rsid w:val="00D52BEB"/>
    <w:rsid w:val="00D53A89"/>
    <w:rsid w:val="00D91327"/>
    <w:rsid w:val="00E37DEB"/>
    <w:rsid w:val="00E416A6"/>
    <w:rsid w:val="00F05E4E"/>
    <w:rsid w:val="00F43AF6"/>
    <w:rsid w:val="00F56186"/>
    <w:rsid w:val="00F92436"/>
    <w:rsid w:val="00FB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6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760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22760"/>
    <w:pPr>
      <w:spacing w:before="100" w:beforeAutospacing="1" w:after="100" w:afterAutospacing="1"/>
      <w:outlineLvl w:val="0"/>
    </w:pPr>
    <w:rPr>
      <w:rFonts w:ascii="Cambria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760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link w:val="30"/>
    <w:uiPriority w:val="9"/>
    <w:qFormat/>
    <w:rsid w:val="00622760"/>
    <w:pPr>
      <w:spacing w:before="100" w:beforeAutospacing="1" w:after="100" w:afterAutospacing="1"/>
      <w:outlineLvl w:val="2"/>
    </w:pPr>
    <w:rPr>
      <w:rFonts w:ascii="Cambria" w:hAnsi="Cambria" w:cs="Times New Roman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760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622760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622760"/>
    <w:rPr>
      <w:rFonts w:ascii="Cambria" w:eastAsia="Times New Roman" w:hAnsi="Cambria" w:cs="Times New Roman"/>
      <w:b/>
      <w:bCs/>
      <w:color w:val="4F81BD"/>
      <w:sz w:val="24"/>
      <w:szCs w:val="24"/>
      <w:lang w:val="x-none" w:eastAsia="x-none"/>
    </w:rPr>
  </w:style>
  <w:style w:type="character" w:styleId="a3">
    <w:name w:val="Hyperlink"/>
    <w:uiPriority w:val="99"/>
    <w:unhideWhenUsed/>
    <w:rsid w:val="0062276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2760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62276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header-listtarget">
    <w:name w:val="header-listtarget"/>
    <w:basedOn w:val="a"/>
    <w:rsid w:val="00622760"/>
    <w:pPr>
      <w:shd w:val="clear" w:color="auto" w:fill="E66E5A"/>
      <w:spacing w:before="100" w:beforeAutospacing="1" w:after="100" w:afterAutospacing="1"/>
    </w:pPr>
    <w:rPr>
      <w:sz w:val="22"/>
      <w:szCs w:val="22"/>
    </w:rPr>
  </w:style>
  <w:style w:type="character" w:customStyle="1" w:styleId="lspace">
    <w:name w:val="lspace"/>
    <w:rsid w:val="00622760"/>
    <w:rPr>
      <w:color w:val="FF9900"/>
    </w:rPr>
  </w:style>
  <w:style w:type="character" w:customStyle="1" w:styleId="small">
    <w:name w:val="small"/>
    <w:rsid w:val="00622760"/>
    <w:rPr>
      <w:sz w:val="16"/>
      <w:szCs w:val="16"/>
    </w:rPr>
  </w:style>
  <w:style w:type="character" w:customStyle="1" w:styleId="fill">
    <w:name w:val="fill"/>
    <w:rsid w:val="00622760"/>
    <w:rPr>
      <w:b/>
      <w:bCs/>
      <w:i/>
      <w:iCs/>
      <w:color w:val="FF0000"/>
    </w:rPr>
  </w:style>
  <w:style w:type="character" w:customStyle="1" w:styleId="enp">
    <w:name w:val="enp"/>
    <w:rsid w:val="00622760"/>
    <w:rPr>
      <w:color w:val="3C7828"/>
    </w:rPr>
  </w:style>
  <w:style w:type="character" w:customStyle="1" w:styleId="kdkss">
    <w:name w:val="kdkss"/>
    <w:rsid w:val="00622760"/>
    <w:rPr>
      <w:color w:val="BE780A"/>
    </w:rPr>
  </w:style>
  <w:style w:type="paragraph" w:styleId="a6">
    <w:name w:val="List Paragraph"/>
    <w:basedOn w:val="a"/>
    <w:uiPriority w:val="34"/>
    <w:qFormat/>
    <w:rsid w:val="00622760"/>
    <w:pPr>
      <w:ind w:left="720"/>
      <w:contextualSpacing/>
    </w:pPr>
  </w:style>
  <w:style w:type="table" w:styleId="a7">
    <w:name w:val="Table Grid"/>
    <w:basedOn w:val="a1"/>
    <w:uiPriority w:val="59"/>
    <w:rsid w:val="00622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622760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622760"/>
    <w:rPr>
      <w:rFonts w:cs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22760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b">
    <w:name w:val="annotation reference"/>
    <w:uiPriority w:val="99"/>
    <w:semiHidden/>
    <w:unhideWhenUsed/>
    <w:rsid w:val="00622760"/>
    <w:rPr>
      <w:sz w:val="16"/>
      <w:szCs w:val="16"/>
    </w:rPr>
  </w:style>
  <w:style w:type="paragraph" w:customStyle="1" w:styleId="ac">
    <w:basedOn w:val="a"/>
    <w:next w:val="ad"/>
    <w:uiPriority w:val="99"/>
    <w:unhideWhenUsed/>
    <w:rsid w:val="00622760"/>
    <w:pPr>
      <w:spacing w:before="100" w:beforeAutospacing="1" w:after="100" w:afterAutospacing="1"/>
    </w:pPr>
    <w:rPr>
      <w:sz w:val="20"/>
      <w:szCs w:val="20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622760"/>
    <w:rPr>
      <w:b/>
      <w:bCs/>
    </w:rPr>
  </w:style>
  <w:style w:type="character" w:customStyle="1" w:styleId="af">
    <w:name w:val="Тема примечания Знак"/>
    <w:basedOn w:val="aa"/>
    <w:link w:val="ae"/>
    <w:uiPriority w:val="99"/>
    <w:semiHidden/>
    <w:rsid w:val="00622760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af0">
    <w:name w:val="header"/>
    <w:basedOn w:val="a"/>
    <w:link w:val="af1"/>
    <w:uiPriority w:val="99"/>
    <w:semiHidden/>
    <w:unhideWhenUsed/>
    <w:rsid w:val="0062276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62276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2">
    <w:name w:val="footer"/>
    <w:basedOn w:val="a"/>
    <w:link w:val="af3"/>
    <w:uiPriority w:val="99"/>
    <w:semiHidden/>
    <w:unhideWhenUsed/>
    <w:rsid w:val="0062276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62276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western">
    <w:name w:val="western"/>
    <w:basedOn w:val="a"/>
    <w:rsid w:val="0062276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Default">
    <w:name w:val="Default"/>
    <w:rsid w:val="006227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22760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760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22760"/>
    <w:pPr>
      <w:spacing w:before="100" w:beforeAutospacing="1" w:after="100" w:afterAutospacing="1"/>
      <w:outlineLvl w:val="0"/>
    </w:pPr>
    <w:rPr>
      <w:rFonts w:ascii="Cambria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760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link w:val="30"/>
    <w:uiPriority w:val="9"/>
    <w:qFormat/>
    <w:rsid w:val="00622760"/>
    <w:pPr>
      <w:spacing w:before="100" w:beforeAutospacing="1" w:after="100" w:afterAutospacing="1"/>
      <w:outlineLvl w:val="2"/>
    </w:pPr>
    <w:rPr>
      <w:rFonts w:ascii="Cambria" w:hAnsi="Cambria" w:cs="Times New Roman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760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622760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622760"/>
    <w:rPr>
      <w:rFonts w:ascii="Cambria" w:eastAsia="Times New Roman" w:hAnsi="Cambria" w:cs="Times New Roman"/>
      <w:b/>
      <w:bCs/>
      <w:color w:val="4F81BD"/>
      <w:sz w:val="24"/>
      <w:szCs w:val="24"/>
      <w:lang w:val="x-none" w:eastAsia="x-none"/>
    </w:rPr>
  </w:style>
  <w:style w:type="character" w:styleId="a3">
    <w:name w:val="Hyperlink"/>
    <w:uiPriority w:val="99"/>
    <w:unhideWhenUsed/>
    <w:rsid w:val="0062276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2760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62276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header-listtarget">
    <w:name w:val="header-listtarget"/>
    <w:basedOn w:val="a"/>
    <w:rsid w:val="00622760"/>
    <w:pPr>
      <w:shd w:val="clear" w:color="auto" w:fill="E66E5A"/>
      <w:spacing w:before="100" w:beforeAutospacing="1" w:after="100" w:afterAutospacing="1"/>
    </w:pPr>
    <w:rPr>
      <w:sz w:val="22"/>
      <w:szCs w:val="22"/>
    </w:rPr>
  </w:style>
  <w:style w:type="character" w:customStyle="1" w:styleId="lspace">
    <w:name w:val="lspace"/>
    <w:rsid w:val="00622760"/>
    <w:rPr>
      <w:color w:val="FF9900"/>
    </w:rPr>
  </w:style>
  <w:style w:type="character" w:customStyle="1" w:styleId="small">
    <w:name w:val="small"/>
    <w:rsid w:val="00622760"/>
    <w:rPr>
      <w:sz w:val="16"/>
      <w:szCs w:val="16"/>
    </w:rPr>
  </w:style>
  <w:style w:type="character" w:customStyle="1" w:styleId="fill">
    <w:name w:val="fill"/>
    <w:rsid w:val="00622760"/>
    <w:rPr>
      <w:b/>
      <w:bCs/>
      <w:i/>
      <w:iCs/>
      <w:color w:val="FF0000"/>
    </w:rPr>
  </w:style>
  <w:style w:type="character" w:customStyle="1" w:styleId="enp">
    <w:name w:val="enp"/>
    <w:rsid w:val="00622760"/>
    <w:rPr>
      <w:color w:val="3C7828"/>
    </w:rPr>
  </w:style>
  <w:style w:type="character" w:customStyle="1" w:styleId="kdkss">
    <w:name w:val="kdkss"/>
    <w:rsid w:val="00622760"/>
    <w:rPr>
      <w:color w:val="BE780A"/>
    </w:rPr>
  </w:style>
  <w:style w:type="paragraph" w:styleId="a6">
    <w:name w:val="List Paragraph"/>
    <w:basedOn w:val="a"/>
    <w:uiPriority w:val="34"/>
    <w:qFormat/>
    <w:rsid w:val="00622760"/>
    <w:pPr>
      <w:ind w:left="720"/>
      <w:contextualSpacing/>
    </w:pPr>
  </w:style>
  <w:style w:type="table" w:styleId="a7">
    <w:name w:val="Table Grid"/>
    <w:basedOn w:val="a1"/>
    <w:uiPriority w:val="59"/>
    <w:rsid w:val="00622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622760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622760"/>
    <w:rPr>
      <w:rFonts w:cs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22760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b">
    <w:name w:val="annotation reference"/>
    <w:uiPriority w:val="99"/>
    <w:semiHidden/>
    <w:unhideWhenUsed/>
    <w:rsid w:val="00622760"/>
    <w:rPr>
      <w:sz w:val="16"/>
      <w:szCs w:val="16"/>
    </w:rPr>
  </w:style>
  <w:style w:type="paragraph" w:customStyle="1" w:styleId="ac">
    <w:basedOn w:val="a"/>
    <w:next w:val="ad"/>
    <w:uiPriority w:val="99"/>
    <w:unhideWhenUsed/>
    <w:rsid w:val="00622760"/>
    <w:pPr>
      <w:spacing w:before="100" w:beforeAutospacing="1" w:after="100" w:afterAutospacing="1"/>
    </w:pPr>
    <w:rPr>
      <w:sz w:val="20"/>
      <w:szCs w:val="20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622760"/>
    <w:rPr>
      <w:b/>
      <w:bCs/>
    </w:rPr>
  </w:style>
  <w:style w:type="character" w:customStyle="1" w:styleId="af">
    <w:name w:val="Тема примечания Знак"/>
    <w:basedOn w:val="aa"/>
    <w:link w:val="ae"/>
    <w:uiPriority w:val="99"/>
    <w:semiHidden/>
    <w:rsid w:val="00622760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af0">
    <w:name w:val="header"/>
    <w:basedOn w:val="a"/>
    <w:link w:val="af1"/>
    <w:uiPriority w:val="99"/>
    <w:semiHidden/>
    <w:unhideWhenUsed/>
    <w:rsid w:val="0062276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62276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2">
    <w:name w:val="footer"/>
    <w:basedOn w:val="a"/>
    <w:link w:val="af3"/>
    <w:uiPriority w:val="99"/>
    <w:semiHidden/>
    <w:unhideWhenUsed/>
    <w:rsid w:val="0062276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3">
    <w:name w:val="Нижний колонтитул Знак"/>
    <w:basedOn w:val="a0"/>
    <w:link w:val="af2"/>
    <w:uiPriority w:val="99"/>
    <w:semiHidden/>
    <w:rsid w:val="0062276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western">
    <w:name w:val="western"/>
    <w:basedOn w:val="a"/>
    <w:rsid w:val="0062276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Default">
    <w:name w:val="Default"/>
    <w:rsid w:val="006227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2276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5A486-6FC4-474F-B4C9-AB6C65B2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4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SPORT_GLBUH</dc:creator>
  <cp:keywords/>
  <dc:description/>
  <cp:lastModifiedBy>SPORT2</cp:lastModifiedBy>
  <cp:revision>38</cp:revision>
  <cp:lastPrinted>2023-05-11T08:43:00Z</cp:lastPrinted>
  <dcterms:created xsi:type="dcterms:W3CDTF">2022-09-19T08:16:00Z</dcterms:created>
  <dcterms:modified xsi:type="dcterms:W3CDTF">2025-05-20T05:13:00Z</dcterms:modified>
</cp:coreProperties>
</file>